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4C" w:rsidRPr="0021564C" w:rsidRDefault="0021564C" w:rsidP="0021564C">
      <w:pPr>
        <w:spacing w:after="0"/>
        <w:jc w:val="center"/>
        <w:rPr>
          <w:rFonts w:ascii="Times New Roman" w:eastAsia="Calibri" w:hAnsi="Times New Roman" w:cs="Times New Roman"/>
          <w:b/>
          <w:bCs/>
          <w:color w:val="000000"/>
          <w:spacing w:val="-2"/>
          <w:sz w:val="28"/>
          <w:szCs w:val="28"/>
          <w:lang w:val="kk-KZ"/>
        </w:rPr>
      </w:pPr>
      <w:r w:rsidRPr="0021564C">
        <w:rPr>
          <w:rFonts w:ascii="Times New Roman" w:eastAsia="Calibri" w:hAnsi="Times New Roman" w:cs="Times New Roman"/>
          <w:b/>
          <w:bCs/>
          <w:color w:val="000000"/>
          <w:spacing w:val="-2"/>
          <w:sz w:val="28"/>
          <w:szCs w:val="28"/>
          <w:lang w:val="kk-KZ"/>
        </w:rPr>
        <w:t xml:space="preserve">Тұтынушыларға және өзге де мүдделі тұлғаларға бекітілген тарифтік сметаның орындалуы, бекітілген инвестициялық бағдарламаның орындалуы туралы </w:t>
      </w:r>
    </w:p>
    <w:p w:rsidR="0021564C" w:rsidRPr="0021564C" w:rsidRDefault="0021564C" w:rsidP="0021564C">
      <w:pPr>
        <w:spacing w:after="0"/>
        <w:jc w:val="center"/>
        <w:rPr>
          <w:rFonts w:ascii="Times New Roman" w:eastAsia="Calibri" w:hAnsi="Times New Roman" w:cs="Times New Roman"/>
          <w:b/>
          <w:bCs/>
          <w:color w:val="000000"/>
          <w:spacing w:val="-2"/>
          <w:sz w:val="28"/>
          <w:szCs w:val="28"/>
          <w:lang w:val="kk-KZ"/>
        </w:rPr>
      </w:pPr>
      <w:r w:rsidRPr="009A6A7D">
        <w:rPr>
          <w:rFonts w:ascii="Times New Roman" w:eastAsia="Calibri" w:hAnsi="Times New Roman" w:cs="Times New Roman"/>
          <w:b/>
          <w:bCs/>
          <w:color w:val="000000"/>
          <w:spacing w:val="-2"/>
          <w:sz w:val="28"/>
          <w:szCs w:val="28"/>
          <w:lang w:val="kk-KZ"/>
        </w:rPr>
        <w:t>202</w:t>
      </w:r>
      <w:r w:rsidR="00DE0BD5">
        <w:rPr>
          <w:rFonts w:ascii="Times New Roman" w:eastAsia="Calibri" w:hAnsi="Times New Roman" w:cs="Times New Roman"/>
          <w:b/>
          <w:bCs/>
          <w:color w:val="000000"/>
          <w:spacing w:val="-2"/>
          <w:sz w:val="28"/>
          <w:szCs w:val="28"/>
          <w:lang w:val="kk-KZ"/>
        </w:rPr>
        <w:t>3</w:t>
      </w:r>
      <w:r w:rsidRPr="009A6A7D">
        <w:rPr>
          <w:rFonts w:ascii="Times New Roman" w:eastAsia="Calibri" w:hAnsi="Times New Roman" w:cs="Times New Roman"/>
          <w:b/>
          <w:bCs/>
          <w:color w:val="000000"/>
          <w:spacing w:val="-2"/>
          <w:sz w:val="28"/>
          <w:szCs w:val="28"/>
          <w:lang w:val="kk-KZ"/>
        </w:rPr>
        <w:t xml:space="preserve"> жылдың бірінші жартыжылды</w:t>
      </w:r>
      <w:r w:rsidR="00C9400E" w:rsidRPr="009A6A7D">
        <w:rPr>
          <w:rFonts w:ascii="Times New Roman" w:eastAsia="Calibri" w:hAnsi="Times New Roman" w:cs="Times New Roman"/>
          <w:b/>
          <w:bCs/>
          <w:color w:val="000000"/>
          <w:spacing w:val="-2"/>
          <w:sz w:val="28"/>
          <w:szCs w:val="28"/>
          <w:lang w:val="kk-KZ"/>
        </w:rPr>
        <w:t>ғы</w:t>
      </w:r>
      <w:r w:rsidR="009A6A7D">
        <w:rPr>
          <w:rFonts w:ascii="Times New Roman" w:eastAsia="Calibri" w:hAnsi="Times New Roman" w:cs="Times New Roman"/>
          <w:b/>
          <w:bCs/>
          <w:color w:val="000000"/>
          <w:spacing w:val="-2"/>
          <w:sz w:val="28"/>
          <w:szCs w:val="28"/>
          <w:lang w:val="kk-KZ"/>
        </w:rPr>
        <w:t>ндағы</w:t>
      </w:r>
      <w:r w:rsidRPr="006B5DDA">
        <w:rPr>
          <w:rFonts w:ascii="Times New Roman" w:eastAsia="Calibri" w:hAnsi="Times New Roman" w:cs="Times New Roman"/>
          <w:b/>
          <w:bCs/>
          <w:color w:val="000000"/>
          <w:spacing w:val="-2"/>
          <w:sz w:val="28"/>
          <w:szCs w:val="28"/>
          <w:lang w:val="kk-KZ"/>
        </w:rPr>
        <w:t xml:space="preserve"> есе</w:t>
      </w:r>
      <w:r w:rsidR="00FB4E83">
        <w:rPr>
          <w:rFonts w:ascii="Times New Roman" w:eastAsia="Calibri" w:hAnsi="Times New Roman" w:cs="Times New Roman"/>
          <w:b/>
          <w:bCs/>
          <w:color w:val="000000"/>
          <w:spacing w:val="-2"/>
          <w:sz w:val="28"/>
          <w:szCs w:val="28"/>
          <w:lang w:val="kk-KZ"/>
        </w:rPr>
        <w:t>пке</w:t>
      </w:r>
      <w:r w:rsidRPr="0021564C">
        <w:rPr>
          <w:rFonts w:ascii="Times New Roman" w:eastAsia="Calibri" w:hAnsi="Times New Roman" w:cs="Times New Roman"/>
          <w:b/>
          <w:bCs/>
          <w:color w:val="000000"/>
          <w:spacing w:val="-2"/>
          <w:sz w:val="28"/>
          <w:szCs w:val="28"/>
          <w:lang w:val="kk-KZ"/>
        </w:rPr>
        <w:t xml:space="preserve"> ақпарат</w:t>
      </w:r>
    </w:p>
    <w:p w:rsidR="0021564C" w:rsidRDefault="0021564C" w:rsidP="001457B3">
      <w:pPr>
        <w:spacing w:after="0" w:line="240" w:lineRule="auto"/>
        <w:ind w:firstLine="567"/>
        <w:jc w:val="both"/>
        <w:rPr>
          <w:rFonts w:ascii="Times New Roman" w:hAnsi="Times New Roman" w:cs="Times New Roman"/>
          <w:sz w:val="28"/>
          <w:szCs w:val="28"/>
          <w:lang w:val="kk-KZ"/>
        </w:rPr>
      </w:pPr>
    </w:p>
    <w:p w:rsidR="001457B3" w:rsidRPr="00D16311" w:rsidRDefault="00FB4E83" w:rsidP="001457B3">
      <w:pPr>
        <w:spacing w:after="0" w:line="240" w:lineRule="auto"/>
        <w:ind w:firstLine="567"/>
        <w:jc w:val="both"/>
        <w:rPr>
          <w:rFonts w:ascii="Times New Roman" w:hAnsi="Times New Roman" w:cs="Times New Roman"/>
          <w:sz w:val="28"/>
          <w:szCs w:val="28"/>
          <w:lang w:val="kk-KZ"/>
        </w:rPr>
      </w:pPr>
      <w:r w:rsidRPr="00D16311">
        <w:rPr>
          <w:rFonts w:ascii="Times New Roman" w:hAnsi="Times New Roman" w:cs="Times New Roman"/>
          <w:sz w:val="28"/>
          <w:szCs w:val="28"/>
          <w:lang w:val="kk-KZ"/>
        </w:rPr>
        <w:t>202</w:t>
      </w:r>
      <w:r>
        <w:rPr>
          <w:rFonts w:ascii="Times New Roman" w:hAnsi="Times New Roman" w:cs="Times New Roman"/>
          <w:sz w:val="28"/>
          <w:szCs w:val="28"/>
          <w:lang w:val="kk-KZ"/>
        </w:rPr>
        <w:t>3</w:t>
      </w:r>
      <w:r w:rsidRPr="00D16311">
        <w:rPr>
          <w:rFonts w:ascii="Times New Roman" w:hAnsi="Times New Roman" w:cs="Times New Roman"/>
          <w:sz w:val="28"/>
          <w:szCs w:val="28"/>
          <w:lang w:val="kk-KZ"/>
        </w:rPr>
        <w:t xml:space="preserve"> жылғы </w:t>
      </w:r>
      <w:r>
        <w:rPr>
          <w:rFonts w:ascii="Times New Roman" w:hAnsi="Times New Roman" w:cs="Times New Roman"/>
          <w:sz w:val="28"/>
          <w:szCs w:val="28"/>
          <w:lang w:val="kk-KZ"/>
        </w:rPr>
        <w:t>21</w:t>
      </w:r>
      <w:r w:rsidRPr="00D16311">
        <w:rPr>
          <w:rFonts w:ascii="Times New Roman" w:hAnsi="Times New Roman" w:cs="Times New Roman"/>
          <w:sz w:val="28"/>
          <w:szCs w:val="28"/>
          <w:lang w:val="kk-KZ"/>
        </w:rPr>
        <w:t xml:space="preserve"> </w:t>
      </w:r>
      <w:r w:rsidRPr="00A977CF">
        <w:rPr>
          <w:rFonts w:ascii="Times New Roman" w:hAnsi="Times New Roman" w:cs="Times New Roman"/>
          <w:sz w:val="28"/>
          <w:szCs w:val="28"/>
          <w:lang w:val="kk-KZ"/>
        </w:rPr>
        <w:t>шілдеде</w:t>
      </w:r>
      <w:r w:rsidRPr="00D16311">
        <w:rPr>
          <w:rFonts w:ascii="Times New Roman" w:hAnsi="Times New Roman" w:cs="Times New Roman"/>
          <w:sz w:val="28"/>
          <w:szCs w:val="28"/>
          <w:lang w:val="kk-KZ"/>
        </w:rPr>
        <w:t xml:space="preserve"> сағат 15.00-де</w:t>
      </w:r>
      <w:r>
        <w:rPr>
          <w:rFonts w:ascii="Times New Roman" w:hAnsi="Times New Roman" w:cs="Times New Roman"/>
          <w:sz w:val="28"/>
          <w:szCs w:val="28"/>
          <w:lang w:val="kk-KZ"/>
        </w:rPr>
        <w:t xml:space="preserve"> </w:t>
      </w:r>
      <w:r w:rsidR="00DE0BD5">
        <w:rPr>
          <w:rFonts w:ascii="Times New Roman" w:hAnsi="Times New Roman" w:cs="Times New Roman"/>
          <w:sz w:val="28"/>
          <w:szCs w:val="28"/>
          <w:lang w:val="kk-KZ"/>
        </w:rPr>
        <w:t>Астана</w:t>
      </w:r>
      <w:r w:rsidR="00884692">
        <w:rPr>
          <w:rFonts w:ascii="Times New Roman" w:hAnsi="Times New Roman" w:cs="Times New Roman"/>
          <w:sz w:val="28"/>
          <w:szCs w:val="28"/>
          <w:lang w:val="kk-KZ"/>
        </w:rPr>
        <w:t xml:space="preserve"> қаласы, Жансүгірұлы көшесі, </w:t>
      </w:r>
      <w:r w:rsidR="001457B3" w:rsidRPr="00D16311">
        <w:rPr>
          <w:rFonts w:ascii="Times New Roman" w:hAnsi="Times New Roman" w:cs="Times New Roman"/>
          <w:sz w:val="28"/>
          <w:szCs w:val="28"/>
          <w:lang w:val="kk-KZ"/>
        </w:rPr>
        <w:t xml:space="preserve">7 </w:t>
      </w:r>
      <w:r w:rsidRPr="00D16311">
        <w:rPr>
          <w:rFonts w:ascii="Times New Roman" w:hAnsi="Times New Roman" w:cs="Times New Roman"/>
          <w:sz w:val="28"/>
          <w:szCs w:val="28"/>
          <w:lang w:val="kk-KZ"/>
        </w:rPr>
        <w:t>мекен</w:t>
      </w:r>
      <w:r>
        <w:rPr>
          <w:rFonts w:ascii="Times New Roman" w:hAnsi="Times New Roman" w:cs="Times New Roman"/>
          <w:sz w:val="28"/>
          <w:szCs w:val="28"/>
          <w:lang w:val="kk-KZ"/>
        </w:rPr>
        <w:t xml:space="preserve">жайы бойынша </w:t>
      </w:r>
      <w:r w:rsidR="00C9400E" w:rsidRPr="00D16311">
        <w:rPr>
          <w:rFonts w:ascii="Times New Roman" w:hAnsi="Times New Roman" w:cs="Times New Roman"/>
          <w:sz w:val="28"/>
          <w:szCs w:val="28"/>
          <w:lang w:val="kk-KZ"/>
        </w:rPr>
        <w:t xml:space="preserve">«Астана-Теплотранзит» АҚ </w:t>
      </w:r>
      <w:r w:rsidR="001457B3" w:rsidRPr="00D16311">
        <w:rPr>
          <w:rFonts w:ascii="Times New Roman" w:hAnsi="Times New Roman" w:cs="Times New Roman"/>
          <w:sz w:val="28"/>
          <w:szCs w:val="28"/>
          <w:lang w:val="kk-KZ"/>
        </w:rPr>
        <w:t>тұтынушылар</w:t>
      </w:r>
      <w:r w:rsidR="00C9400E">
        <w:rPr>
          <w:rFonts w:ascii="Times New Roman" w:hAnsi="Times New Roman" w:cs="Times New Roman"/>
          <w:sz w:val="28"/>
          <w:szCs w:val="28"/>
          <w:lang w:val="kk-KZ"/>
        </w:rPr>
        <w:t>ға</w:t>
      </w:r>
      <w:r w:rsidR="001457B3" w:rsidRPr="00D16311">
        <w:rPr>
          <w:rFonts w:ascii="Times New Roman" w:hAnsi="Times New Roman" w:cs="Times New Roman"/>
          <w:sz w:val="28"/>
          <w:szCs w:val="28"/>
          <w:lang w:val="kk-KZ"/>
        </w:rPr>
        <w:t xml:space="preserve"> </w:t>
      </w:r>
      <w:r w:rsidR="00C9400E">
        <w:rPr>
          <w:rFonts w:ascii="Times New Roman" w:hAnsi="Times New Roman" w:cs="Times New Roman"/>
          <w:sz w:val="28"/>
          <w:szCs w:val="28"/>
          <w:lang w:val="kk-KZ"/>
        </w:rPr>
        <w:t xml:space="preserve">және </w:t>
      </w:r>
      <w:r w:rsidR="001457B3" w:rsidRPr="00D16311">
        <w:rPr>
          <w:rFonts w:ascii="Times New Roman" w:hAnsi="Times New Roman" w:cs="Times New Roman"/>
          <w:sz w:val="28"/>
          <w:szCs w:val="28"/>
          <w:lang w:val="kk-KZ"/>
        </w:rPr>
        <w:t>өзге де мүдделі тұлғалар</w:t>
      </w:r>
      <w:r w:rsidR="00C9400E">
        <w:rPr>
          <w:rFonts w:ascii="Times New Roman" w:hAnsi="Times New Roman" w:cs="Times New Roman"/>
          <w:sz w:val="28"/>
          <w:szCs w:val="28"/>
          <w:lang w:val="kk-KZ"/>
        </w:rPr>
        <w:t>ға</w:t>
      </w:r>
      <w:r w:rsidR="001457B3" w:rsidRPr="00D16311">
        <w:rPr>
          <w:rFonts w:ascii="Times New Roman" w:hAnsi="Times New Roman" w:cs="Times New Roman"/>
          <w:sz w:val="28"/>
          <w:szCs w:val="28"/>
          <w:lang w:val="kk-KZ"/>
        </w:rPr>
        <w:t xml:space="preserve"> </w:t>
      </w:r>
      <w:r w:rsidR="006E298E">
        <w:rPr>
          <w:rFonts w:ascii="Times New Roman" w:hAnsi="Times New Roman" w:cs="Times New Roman"/>
          <w:sz w:val="28"/>
          <w:szCs w:val="28"/>
          <w:lang w:val="kk-KZ"/>
        </w:rPr>
        <w:t>2023 жылдың бірінші жартыжылдығында</w:t>
      </w:r>
      <w:r w:rsidR="006E298E" w:rsidRPr="00D16311">
        <w:rPr>
          <w:rFonts w:ascii="Times New Roman" w:hAnsi="Times New Roman" w:cs="Times New Roman"/>
          <w:sz w:val="28"/>
          <w:szCs w:val="28"/>
          <w:lang w:val="kk-KZ"/>
        </w:rPr>
        <w:t xml:space="preserve"> </w:t>
      </w:r>
      <w:r w:rsidR="001457B3" w:rsidRPr="00D16311">
        <w:rPr>
          <w:rFonts w:ascii="Times New Roman" w:hAnsi="Times New Roman" w:cs="Times New Roman"/>
          <w:sz w:val="28"/>
          <w:szCs w:val="28"/>
          <w:lang w:val="kk-KZ"/>
        </w:rPr>
        <w:t xml:space="preserve">бекітілген тарифтік сметаның орындалуы, бекітілген инвестициялық бағдарламаның орындалуы туралы </w:t>
      </w:r>
      <w:r w:rsidR="006B5DDA" w:rsidRPr="00D16311">
        <w:rPr>
          <w:rFonts w:ascii="Times New Roman" w:hAnsi="Times New Roman" w:cs="Times New Roman"/>
          <w:sz w:val="28"/>
          <w:szCs w:val="28"/>
          <w:lang w:val="kk-KZ"/>
        </w:rPr>
        <w:t>есеп</w:t>
      </w:r>
      <w:r>
        <w:rPr>
          <w:rFonts w:ascii="Times New Roman" w:hAnsi="Times New Roman" w:cs="Times New Roman"/>
          <w:sz w:val="28"/>
          <w:szCs w:val="28"/>
          <w:lang w:val="kk-KZ"/>
        </w:rPr>
        <w:t xml:space="preserve"> береді, сондай-ақ</w:t>
      </w:r>
      <w:r w:rsidR="006B5DDA" w:rsidRPr="004412A2">
        <w:rPr>
          <w:rFonts w:ascii="Times New Roman" w:hAnsi="Times New Roman" w:cs="Times New Roman"/>
          <w:sz w:val="28"/>
          <w:szCs w:val="28"/>
          <w:lang w:val="kk-KZ"/>
        </w:rPr>
        <w:t xml:space="preserve"> </w:t>
      </w:r>
      <w:r>
        <w:rPr>
          <w:rFonts w:ascii="Times New Roman" w:hAnsi="Times New Roman" w:cs="Times New Roman"/>
          <w:sz w:val="28"/>
          <w:szCs w:val="28"/>
          <w:lang w:val="kk-KZ"/>
        </w:rPr>
        <w:t>тыңдау</w:t>
      </w:r>
      <w:r w:rsidRPr="004412A2">
        <w:rPr>
          <w:rFonts w:ascii="Times New Roman" w:hAnsi="Times New Roman" w:cs="Times New Roman"/>
          <w:sz w:val="28"/>
          <w:szCs w:val="28"/>
          <w:lang w:val="kk-KZ"/>
        </w:rPr>
        <w:t xml:space="preserve"> </w:t>
      </w:r>
      <w:r w:rsidR="0024148C" w:rsidRPr="004412A2">
        <w:rPr>
          <w:rFonts w:ascii="Times New Roman" w:hAnsi="Times New Roman" w:cs="Times New Roman"/>
          <w:sz w:val="28"/>
          <w:szCs w:val="28"/>
          <w:lang w:val="kk-KZ"/>
        </w:rPr>
        <w:t>facebook.com әлеуметтік желісіндегі «Астана-Теплотранзит» АҚ ресми парақшасында онлайн форматта</w:t>
      </w:r>
      <w:r w:rsidR="006B5DDA">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таратылады.</w:t>
      </w:r>
    </w:p>
    <w:p w:rsidR="001457B3" w:rsidRPr="00D16311" w:rsidRDefault="001457B3" w:rsidP="001457B3">
      <w:pPr>
        <w:spacing w:after="0" w:line="240" w:lineRule="auto"/>
        <w:ind w:firstLine="567"/>
        <w:jc w:val="both"/>
        <w:rPr>
          <w:rFonts w:ascii="Times New Roman" w:hAnsi="Times New Roman" w:cs="Times New Roman"/>
          <w:sz w:val="28"/>
          <w:szCs w:val="28"/>
          <w:lang w:val="kk-KZ"/>
        </w:rPr>
      </w:pPr>
      <w:r w:rsidRPr="00D16311">
        <w:rPr>
          <w:rFonts w:ascii="Times New Roman" w:hAnsi="Times New Roman" w:cs="Times New Roman"/>
          <w:sz w:val="28"/>
          <w:szCs w:val="28"/>
          <w:lang w:val="kk-KZ"/>
        </w:rPr>
        <w:t>«Астана-Теплотранзит» АҚ негізгі реттелетін қызметі – жылу энергиясын беру және</w:t>
      </w:r>
      <w:r w:rsidR="00DB3E79">
        <w:rPr>
          <w:rFonts w:ascii="Times New Roman" w:hAnsi="Times New Roman" w:cs="Times New Roman"/>
          <w:sz w:val="28"/>
          <w:szCs w:val="28"/>
          <w:lang w:val="kk-KZ"/>
        </w:rPr>
        <w:t xml:space="preserve"> бөлу</w:t>
      </w:r>
      <w:r w:rsidRPr="00D16311">
        <w:rPr>
          <w:rFonts w:ascii="Times New Roman" w:hAnsi="Times New Roman" w:cs="Times New Roman"/>
          <w:sz w:val="28"/>
          <w:szCs w:val="28"/>
          <w:lang w:val="kk-KZ"/>
        </w:rPr>
        <w:t>.</w:t>
      </w:r>
    </w:p>
    <w:p w:rsidR="001457B3" w:rsidRPr="00D16311" w:rsidRDefault="001457B3" w:rsidP="001457B3">
      <w:pPr>
        <w:spacing w:after="0" w:line="240" w:lineRule="auto"/>
        <w:ind w:firstLine="567"/>
        <w:jc w:val="both"/>
        <w:rPr>
          <w:rFonts w:ascii="Times New Roman" w:eastAsia="Calibri" w:hAnsi="Times New Roman" w:cs="Times New Roman"/>
          <w:sz w:val="28"/>
          <w:szCs w:val="28"/>
          <w:lang w:val="kk-KZ"/>
        </w:rPr>
      </w:pPr>
      <w:r w:rsidRPr="00D16311">
        <w:rPr>
          <w:rFonts w:ascii="Times New Roman" w:eastAsia="Calibri" w:hAnsi="Times New Roman" w:cs="Times New Roman"/>
          <w:sz w:val="28"/>
          <w:szCs w:val="28"/>
          <w:lang w:val="kk-KZ"/>
        </w:rPr>
        <w:t>202</w:t>
      </w:r>
      <w:r w:rsidR="00DE0BD5">
        <w:rPr>
          <w:rFonts w:ascii="Times New Roman" w:eastAsia="Calibri" w:hAnsi="Times New Roman" w:cs="Times New Roman"/>
          <w:sz w:val="28"/>
          <w:szCs w:val="28"/>
          <w:lang w:val="kk-KZ"/>
        </w:rPr>
        <w:t>3</w:t>
      </w:r>
      <w:r w:rsidRPr="00D16311">
        <w:rPr>
          <w:rFonts w:ascii="Times New Roman" w:eastAsia="Calibri" w:hAnsi="Times New Roman" w:cs="Times New Roman"/>
          <w:sz w:val="28"/>
          <w:szCs w:val="28"/>
          <w:lang w:val="kk-KZ"/>
        </w:rPr>
        <w:t xml:space="preserve"> жылғы 1 қаңтардағы жағдай бойынша қызмет көрсетілетін жылу желілерінің жалпы ұзындығы </w:t>
      </w:r>
      <w:r w:rsidR="00DE0BD5">
        <w:rPr>
          <w:rFonts w:ascii="Times New Roman" w:eastAsia="Calibri" w:hAnsi="Times New Roman" w:cs="Times New Roman"/>
          <w:sz w:val="28"/>
          <w:szCs w:val="28"/>
          <w:lang w:val="kk-KZ"/>
        </w:rPr>
        <w:t>957,016</w:t>
      </w:r>
      <w:r w:rsidRPr="00D16311">
        <w:rPr>
          <w:rFonts w:ascii="Times New Roman" w:eastAsia="Calibri" w:hAnsi="Times New Roman" w:cs="Times New Roman"/>
          <w:sz w:val="28"/>
          <w:szCs w:val="28"/>
          <w:lang w:val="kk-KZ"/>
        </w:rPr>
        <w:t xml:space="preserve"> км трассаны құрады. </w:t>
      </w:r>
    </w:p>
    <w:p w:rsidR="00005DAF" w:rsidRDefault="001457B3" w:rsidP="00005DAF">
      <w:pPr>
        <w:spacing w:after="0" w:line="240" w:lineRule="auto"/>
        <w:ind w:firstLine="567"/>
        <w:jc w:val="both"/>
        <w:rPr>
          <w:rFonts w:ascii="Times New Roman" w:hAnsi="Times New Roman"/>
          <w:bCs/>
          <w:sz w:val="28"/>
          <w:szCs w:val="28"/>
          <w:lang w:val="kk-KZ"/>
        </w:rPr>
      </w:pPr>
      <w:r w:rsidRPr="00D16311">
        <w:rPr>
          <w:rFonts w:ascii="Times New Roman" w:hAnsi="Times New Roman"/>
          <w:bCs/>
          <w:sz w:val="28"/>
          <w:szCs w:val="28"/>
          <w:lang w:val="kk-KZ"/>
        </w:rPr>
        <w:t>Жұмыс істеуге 1</w:t>
      </w:r>
      <w:r w:rsidR="00DE0BD5">
        <w:rPr>
          <w:rFonts w:ascii="Times New Roman" w:hAnsi="Times New Roman"/>
          <w:bCs/>
          <w:sz w:val="28"/>
          <w:szCs w:val="28"/>
          <w:lang w:val="kk-KZ"/>
        </w:rPr>
        <w:t>2</w:t>
      </w:r>
      <w:r w:rsidRPr="00D16311">
        <w:rPr>
          <w:rFonts w:ascii="Times New Roman" w:hAnsi="Times New Roman"/>
          <w:bCs/>
          <w:sz w:val="28"/>
          <w:szCs w:val="28"/>
          <w:lang w:val="kk-KZ"/>
        </w:rPr>
        <w:t xml:space="preserve"> айдау сорғы станциясы тартылды, олардың үшеуі кезекші персоналсыз автоматты режимде жұмыс істейді.</w:t>
      </w:r>
    </w:p>
    <w:p w:rsidR="001457B3" w:rsidRPr="00005DAF" w:rsidRDefault="001457B3" w:rsidP="00005DAF">
      <w:pPr>
        <w:spacing w:after="0" w:line="240" w:lineRule="auto"/>
        <w:ind w:firstLine="567"/>
        <w:jc w:val="both"/>
        <w:rPr>
          <w:rFonts w:ascii="Times New Roman" w:hAnsi="Times New Roman"/>
          <w:bCs/>
          <w:sz w:val="28"/>
          <w:szCs w:val="28"/>
          <w:lang w:val="kk-KZ"/>
        </w:rPr>
      </w:pPr>
      <w:r w:rsidRPr="00D16311">
        <w:rPr>
          <w:rFonts w:ascii="Times New Roman" w:hAnsi="Times New Roman" w:cs="Times New Roman"/>
          <w:sz w:val="28"/>
          <w:szCs w:val="28"/>
          <w:lang w:val="kk-KZ"/>
        </w:rPr>
        <w:t>Кәсіпорында ірі көлемді бекітуші арматураны жөндеу, қалыпты бұйымдарды дайындау және оқшаулау жұмыстарын орындау бойынша заманауи жабдықтармен ж</w:t>
      </w:r>
      <w:r w:rsidR="006B5DDA">
        <w:rPr>
          <w:rFonts w:ascii="Times New Roman" w:hAnsi="Times New Roman" w:cs="Times New Roman"/>
          <w:sz w:val="28"/>
          <w:szCs w:val="28"/>
          <w:lang w:val="kk-KZ"/>
        </w:rPr>
        <w:t>иынтық</w:t>
      </w:r>
      <w:r w:rsidRPr="00D16311">
        <w:rPr>
          <w:rFonts w:ascii="Times New Roman" w:hAnsi="Times New Roman" w:cs="Times New Roman"/>
          <w:sz w:val="28"/>
          <w:szCs w:val="28"/>
          <w:lang w:val="kk-KZ"/>
        </w:rPr>
        <w:t xml:space="preserve">талған өндірістік цехтар бар. </w:t>
      </w:r>
    </w:p>
    <w:p w:rsidR="001457B3" w:rsidRPr="00D16311" w:rsidRDefault="001457B3" w:rsidP="001457B3">
      <w:pPr>
        <w:spacing w:after="0" w:line="240" w:lineRule="auto"/>
        <w:ind w:firstLine="567"/>
        <w:jc w:val="both"/>
        <w:rPr>
          <w:sz w:val="28"/>
          <w:szCs w:val="28"/>
          <w:lang w:val="kk-KZ"/>
        </w:rPr>
      </w:pPr>
      <w:r w:rsidRPr="00D16311">
        <w:rPr>
          <w:rFonts w:ascii="Times New Roman" w:hAnsi="Times New Roman" w:cs="Times New Roman"/>
          <w:sz w:val="28"/>
          <w:szCs w:val="28"/>
          <w:lang w:val="kk-KZ"/>
        </w:rPr>
        <w:t xml:space="preserve">  </w:t>
      </w:r>
    </w:p>
    <w:p w:rsidR="001457B3" w:rsidRPr="006E298E" w:rsidRDefault="00005DAF" w:rsidP="001457B3">
      <w:pPr>
        <w:spacing w:after="0" w:line="240" w:lineRule="auto"/>
        <w:jc w:val="center"/>
        <w:rPr>
          <w:rFonts w:ascii="Times New Roman" w:eastAsia="Calibri" w:hAnsi="Times New Roman" w:cs="Times New Roman"/>
          <w:b/>
          <w:sz w:val="28"/>
          <w:szCs w:val="28"/>
          <w:lang w:val="kk-KZ"/>
        </w:rPr>
      </w:pPr>
      <w:r w:rsidRPr="006E298E">
        <w:rPr>
          <w:rFonts w:ascii="Times New Roman" w:eastAsia="Calibri" w:hAnsi="Times New Roman" w:cs="Times New Roman"/>
          <w:b/>
          <w:sz w:val="28"/>
          <w:szCs w:val="28"/>
          <w:lang w:val="kk-KZ"/>
        </w:rPr>
        <w:t>Бекітілген и</w:t>
      </w:r>
      <w:r w:rsidR="001457B3" w:rsidRPr="006E298E">
        <w:rPr>
          <w:rFonts w:ascii="Times New Roman" w:eastAsia="Calibri" w:hAnsi="Times New Roman" w:cs="Times New Roman"/>
          <w:b/>
          <w:sz w:val="28"/>
          <w:szCs w:val="28"/>
          <w:lang w:val="kk-KZ"/>
        </w:rPr>
        <w:t>нвестициялық бағдарлама</w:t>
      </w:r>
      <w:r w:rsidRPr="006E298E">
        <w:rPr>
          <w:rFonts w:ascii="Times New Roman" w:eastAsia="Calibri" w:hAnsi="Times New Roman" w:cs="Times New Roman"/>
          <w:b/>
          <w:sz w:val="28"/>
          <w:szCs w:val="28"/>
          <w:lang w:val="kk-KZ"/>
        </w:rPr>
        <w:t>ның орындалуы</w:t>
      </w:r>
    </w:p>
    <w:p w:rsidR="001457B3" w:rsidRPr="006E298E" w:rsidRDefault="001457B3" w:rsidP="003D35BF">
      <w:pPr>
        <w:spacing w:after="0" w:line="240" w:lineRule="auto"/>
        <w:ind w:firstLine="708"/>
        <w:jc w:val="both"/>
        <w:rPr>
          <w:rFonts w:ascii="Times New Roman" w:eastAsia="Calibri" w:hAnsi="Times New Roman" w:cs="Times New Roman"/>
          <w:sz w:val="28"/>
          <w:szCs w:val="28"/>
          <w:lang w:val="kk-KZ"/>
        </w:rPr>
      </w:pPr>
      <w:r w:rsidRPr="006E298E">
        <w:rPr>
          <w:rFonts w:ascii="Times New Roman" w:eastAsia="Calibri" w:hAnsi="Times New Roman" w:cs="Times New Roman"/>
          <w:sz w:val="28"/>
          <w:szCs w:val="28"/>
          <w:lang w:val="kk-KZ"/>
        </w:rPr>
        <w:t xml:space="preserve">Қазақстан Республикасы Ұлттық экономика министрлігі Табиғи монополияларды реттеу комитетінің </w:t>
      </w:r>
      <w:r w:rsidR="00DE0BD5" w:rsidRPr="006E298E">
        <w:rPr>
          <w:rFonts w:ascii="Times New Roman" w:eastAsia="Calibri" w:hAnsi="Times New Roman" w:cs="Times New Roman"/>
          <w:sz w:val="28"/>
          <w:szCs w:val="28"/>
          <w:lang w:val="kk-KZ"/>
        </w:rPr>
        <w:t>Астана</w:t>
      </w:r>
      <w:r w:rsidRPr="006E298E">
        <w:rPr>
          <w:rFonts w:ascii="Times New Roman" w:eastAsia="Calibri" w:hAnsi="Times New Roman" w:cs="Times New Roman"/>
          <w:sz w:val="28"/>
          <w:szCs w:val="28"/>
          <w:lang w:val="kk-KZ"/>
        </w:rPr>
        <w:t xml:space="preserve"> қаласы бойынша департаментінің бұйрығымен </w:t>
      </w:r>
      <w:r w:rsidR="00DE0BD5" w:rsidRPr="006E298E">
        <w:rPr>
          <w:rFonts w:ascii="Times New Roman" w:eastAsia="Calibri" w:hAnsi="Times New Roman" w:cs="Times New Roman"/>
          <w:sz w:val="28"/>
          <w:szCs w:val="28"/>
          <w:lang w:val="kk-KZ"/>
        </w:rPr>
        <w:t>2 926 576</w:t>
      </w:r>
      <w:r w:rsidR="002C2191" w:rsidRPr="006E298E">
        <w:rPr>
          <w:rFonts w:ascii="Times New Roman" w:eastAsia="Calibri" w:hAnsi="Times New Roman" w:cs="Times New Roman"/>
          <w:sz w:val="28"/>
          <w:szCs w:val="28"/>
          <w:lang w:val="kk-KZ"/>
        </w:rPr>
        <w:t xml:space="preserve"> </w:t>
      </w:r>
      <w:r w:rsidR="006D1ACE" w:rsidRPr="006E298E">
        <w:rPr>
          <w:rFonts w:ascii="Times New Roman" w:eastAsia="Calibri" w:hAnsi="Times New Roman" w:cs="Times New Roman"/>
          <w:sz w:val="28"/>
          <w:szCs w:val="28"/>
          <w:lang w:val="kk-KZ"/>
        </w:rPr>
        <w:t xml:space="preserve">мың теңге мөлшерінде </w:t>
      </w:r>
      <w:r w:rsidRPr="006E298E">
        <w:rPr>
          <w:rFonts w:ascii="Times New Roman" w:eastAsia="Calibri" w:hAnsi="Times New Roman" w:cs="Times New Roman"/>
          <w:sz w:val="28"/>
          <w:szCs w:val="28"/>
          <w:lang w:val="kk-KZ"/>
        </w:rPr>
        <w:t>«Астана-Теплотранзит» АҚ-тың</w:t>
      </w:r>
      <w:r w:rsidR="00005DAF" w:rsidRPr="006E298E">
        <w:rPr>
          <w:rFonts w:ascii="Times New Roman" w:eastAsia="Calibri" w:hAnsi="Times New Roman" w:cs="Times New Roman"/>
          <w:sz w:val="28"/>
          <w:szCs w:val="28"/>
          <w:lang w:val="kk-KZ"/>
        </w:rPr>
        <w:t xml:space="preserve"> </w:t>
      </w:r>
      <w:r w:rsidR="006D1ACE" w:rsidRPr="006E298E">
        <w:rPr>
          <w:rFonts w:ascii="Times New Roman" w:eastAsia="Calibri" w:hAnsi="Times New Roman" w:cs="Times New Roman"/>
          <w:sz w:val="28"/>
          <w:szCs w:val="28"/>
          <w:lang w:val="kk-KZ"/>
        </w:rPr>
        <w:t xml:space="preserve">              </w:t>
      </w:r>
      <w:r w:rsidRPr="006E298E">
        <w:rPr>
          <w:rFonts w:ascii="Times New Roman" w:eastAsia="Calibri" w:hAnsi="Times New Roman" w:cs="Times New Roman"/>
          <w:sz w:val="28"/>
          <w:szCs w:val="28"/>
          <w:lang w:val="kk-KZ"/>
        </w:rPr>
        <w:t>202</w:t>
      </w:r>
      <w:r w:rsidR="00DE0BD5" w:rsidRPr="006E298E">
        <w:rPr>
          <w:rFonts w:ascii="Times New Roman" w:eastAsia="Calibri" w:hAnsi="Times New Roman" w:cs="Times New Roman"/>
          <w:sz w:val="28"/>
          <w:szCs w:val="28"/>
          <w:lang w:val="kk-KZ"/>
        </w:rPr>
        <w:t>3</w:t>
      </w:r>
      <w:r w:rsidRPr="006E298E">
        <w:rPr>
          <w:rFonts w:ascii="Times New Roman" w:eastAsia="Calibri" w:hAnsi="Times New Roman" w:cs="Times New Roman"/>
          <w:sz w:val="28"/>
          <w:szCs w:val="28"/>
          <w:lang w:val="kk-KZ"/>
        </w:rPr>
        <w:t xml:space="preserve"> жылға арналған инвестициялық бағдарламасы бекітілді. </w:t>
      </w:r>
      <w:r w:rsidR="00AE5917" w:rsidRPr="006E298E">
        <w:rPr>
          <w:rFonts w:ascii="Times New Roman" w:eastAsia="Calibri" w:hAnsi="Times New Roman" w:cs="Times New Roman"/>
          <w:sz w:val="28"/>
          <w:szCs w:val="28"/>
          <w:lang w:val="kk-KZ"/>
        </w:rPr>
        <w:t xml:space="preserve"> </w:t>
      </w:r>
      <w:r w:rsidR="006D1ACE" w:rsidRPr="006E298E">
        <w:rPr>
          <w:rFonts w:ascii="Times New Roman" w:eastAsia="Calibri" w:hAnsi="Times New Roman" w:cs="Times New Roman"/>
          <w:bCs/>
          <w:color w:val="000000"/>
          <w:spacing w:val="-2"/>
          <w:sz w:val="28"/>
          <w:szCs w:val="28"/>
          <w:lang w:val="kk-KZ"/>
        </w:rPr>
        <w:t>202</w:t>
      </w:r>
      <w:r w:rsidR="00DE0BD5" w:rsidRPr="006E298E">
        <w:rPr>
          <w:rFonts w:ascii="Times New Roman" w:eastAsia="Calibri" w:hAnsi="Times New Roman" w:cs="Times New Roman"/>
          <w:bCs/>
          <w:color w:val="000000"/>
          <w:spacing w:val="-2"/>
          <w:sz w:val="28"/>
          <w:szCs w:val="28"/>
          <w:lang w:val="kk-KZ"/>
        </w:rPr>
        <w:t>3</w:t>
      </w:r>
      <w:r w:rsidR="006D1ACE" w:rsidRPr="006E298E">
        <w:rPr>
          <w:rFonts w:ascii="Times New Roman" w:eastAsia="Calibri" w:hAnsi="Times New Roman" w:cs="Times New Roman"/>
          <w:bCs/>
          <w:color w:val="000000"/>
          <w:spacing w:val="-2"/>
          <w:sz w:val="28"/>
          <w:szCs w:val="28"/>
          <w:lang w:val="kk-KZ"/>
        </w:rPr>
        <w:t xml:space="preserve"> жылдың бірінші жартыжылдығын</w:t>
      </w:r>
      <w:r w:rsidR="00FB4E83" w:rsidRPr="006E298E">
        <w:rPr>
          <w:rFonts w:ascii="Times New Roman" w:eastAsia="Calibri" w:hAnsi="Times New Roman" w:cs="Times New Roman"/>
          <w:bCs/>
          <w:color w:val="000000"/>
          <w:spacing w:val="-2"/>
          <w:sz w:val="28"/>
          <w:szCs w:val="28"/>
          <w:lang w:val="kk-KZ"/>
        </w:rPr>
        <w:t>д</w:t>
      </w:r>
      <w:r w:rsidR="006D1ACE" w:rsidRPr="006E298E">
        <w:rPr>
          <w:rFonts w:ascii="Times New Roman" w:eastAsia="Calibri" w:hAnsi="Times New Roman" w:cs="Times New Roman"/>
          <w:bCs/>
          <w:color w:val="000000"/>
          <w:spacing w:val="-2"/>
          <w:sz w:val="28"/>
          <w:szCs w:val="28"/>
          <w:lang w:val="kk-KZ"/>
        </w:rPr>
        <w:t>а о</w:t>
      </w:r>
      <w:r w:rsidRPr="006E298E">
        <w:rPr>
          <w:rFonts w:ascii="Times New Roman" w:eastAsia="Calibri" w:hAnsi="Times New Roman" w:cs="Times New Roman"/>
          <w:sz w:val="28"/>
          <w:szCs w:val="28"/>
          <w:lang w:val="kk-KZ"/>
        </w:rPr>
        <w:t xml:space="preserve">рындалуы </w:t>
      </w:r>
      <w:r w:rsidR="00DE0BD5" w:rsidRPr="006E298E">
        <w:rPr>
          <w:rFonts w:ascii="Times New Roman" w:eastAsia="Calibri" w:hAnsi="Times New Roman" w:cs="Times New Roman"/>
          <w:sz w:val="28"/>
          <w:szCs w:val="28"/>
          <w:lang w:val="kk-KZ"/>
        </w:rPr>
        <w:t>35 788</w:t>
      </w:r>
      <w:r w:rsidRPr="006E298E">
        <w:rPr>
          <w:rFonts w:ascii="Times New Roman" w:eastAsia="Calibri" w:hAnsi="Times New Roman" w:cs="Times New Roman"/>
          <w:sz w:val="28"/>
          <w:szCs w:val="28"/>
          <w:lang w:val="kk-KZ"/>
        </w:rPr>
        <w:t xml:space="preserve"> мың теңгені немесе </w:t>
      </w:r>
      <w:r w:rsidR="00DE0BD5" w:rsidRPr="006E298E">
        <w:rPr>
          <w:rFonts w:ascii="Times New Roman" w:eastAsia="Calibri" w:hAnsi="Times New Roman" w:cs="Times New Roman"/>
          <w:sz w:val="28"/>
          <w:szCs w:val="28"/>
          <w:lang w:val="kk-KZ"/>
        </w:rPr>
        <w:t>1,2</w:t>
      </w:r>
      <w:r w:rsidR="006D1ACE" w:rsidRPr="006E298E">
        <w:rPr>
          <w:rFonts w:ascii="Times New Roman" w:eastAsia="Calibri" w:hAnsi="Times New Roman" w:cs="Times New Roman"/>
          <w:sz w:val="28"/>
          <w:szCs w:val="28"/>
          <w:lang w:val="kk-KZ"/>
        </w:rPr>
        <w:t xml:space="preserve"> пайызды</w:t>
      </w:r>
      <w:r w:rsidRPr="006E298E">
        <w:rPr>
          <w:rFonts w:ascii="Times New Roman" w:eastAsia="Calibri" w:hAnsi="Times New Roman" w:cs="Times New Roman"/>
          <w:sz w:val="28"/>
          <w:szCs w:val="28"/>
          <w:lang w:val="kk-KZ"/>
        </w:rPr>
        <w:t xml:space="preserve"> құрады</w:t>
      </w:r>
      <w:r w:rsidR="003D35BF" w:rsidRPr="006E298E">
        <w:rPr>
          <w:rFonts w:ascii="Times New Roman" w:eastAsia="Calibri" w:hAnsi="Times New Roman" w:cs="Times New Roman"/>
          <w:sz w:val="28"/>
          <w:szCs w:val="28"/>
          <w:lang w:val="kk-KZ"/>
        </w:rPr>
        <w:t>, оның ішінде:</w:t>
      </w:r>
      <w:r w:rsidR="0002654F" w:rsidRPr="006E298E">
        <w:rPr>
          <w:rFonts w:ascii="Times New Roman" w:eastAsia="Calibri" w:hAnsi="Times New Roman" w:cs="Times New Roman"/>
          <w:sz w:val="28"/>
          <w:szCs w:val="28"/>
          <w:lang w:val="kk-KZ"/>
        </w:rPr>
        <w:t xml:space="preserve"> </w:t>
      </w:r>
      <w:r w:rsidRPr="006E298E">
        <w:rPr>
          <w:rFonts w:ascii="Times New Roman" w:eastAsia="Calibri" w:hAnsi="Times New Roman" w:cs="Times New Roman"/>
          <w:sz w:val="28"/>
          <w:szCs w:val="28"/>
          <w:lang w:val="kk-KZ"/>
        </w:rPr>
        <w:t xml:space="preserve">  </w:t>
      </w:r>
    </w:p>
    <w:p w:rsidR="00522373" w:rsidRPr="006E298E" w:rsidRDefault="00522373" w:rsidP="00522373">
      <w:pPr>
        <w:spacing w:after="0" w:line="240" w:lineRule="auto"/>
        <w:ind w:firstLine="708"/>
        <w:jc w:val="both"/>
        <w:rPr>
          <w:rFonts w:ascii="Times New Roman" w:eastAsia="Calibri" w:hAnsi="Times New Roman" w:cs="Times New Roman"/>
          <w:sz w:val="28"/>
          <w:szCs w:val="28"/>
          <w:lang w:val="kk-KZ"/>
        </w:rPr>
      </w:pPr>
      <w:r w:rsidRPr="006E298E">
        <w:rPr>
          <w:rFonts w:ascii="Times New Roman" w:eastAsia="Calibri" w:hAnsi="Times New Roman" w:cs="Times New Roman"/>
          <w:sz w:val="28"/>
          <w:szCs w:val="28"/>
          <w:lang w:val="kk-KZ"/>
        </w:rPr>
        <w:t>1) Жобалауды ес</w:t>
      </w:r>
      <w:r w:rsidR="006E298E">
        <w:rPr>
          <w:rFonts w:ascii="Times New Roman" w:eastAsia="Calibri" w:hAnsi="Times New Roman" w:cs="Times New Roman"/>
          <w:sz w:val="28"/>
          <w:szCs w:val="28"/>
          <w:lang w:val="kk-KZ"/>
        </w:rPr>
        <w:t xml:space="preserve">епке алумен </w:t>
      </w:r>
      <w:r w:rsidRPr="006E298E">
        <w:rPr>
          <w:rFonts w:ascii="Times New Roman" w:eastAsia="Calibri" w:hAnsi="Times New Roman" w:cs="Times New Roman"/>
          <w:sz w:val="28"/>
          <w:szCs w:val="28"/>
          <w:lang w:val="kk-KZ"/>
        </w:rPr>
        <w:t xml:space="preserve">жылу желілерін </w:t>
      </w:r>
      <w:r w:rsidR="006E298E">
        <w:rPr>
          <w:rFonts w:ascii="Times New Roman" w:eastAsia="Calibri" w:hAnsi="Times New Roman" w:cs="Times New Roman"/>
          <w:sz w:val="28"/>
          <w:szCs w:val="28"/>
          <w:lang w:val="kk-KZ"/>
        </w:rPr>
        <w:t>қайта жаңарту</w:t>
      </w:r>
      <w:r w:rsidRPr="006E298E">
        <w:rPr>
          <w:rFonts w:ascii="Times New Roman" w:eastAsia="Calibri" w:hAnsi="Times New Roman" w:cs="Times New Roman"/>
          <w:sz w:val="28"/>
          <w:szCs w:val="28"/>
          <w:lang w:val="kk-KZ"/>
        </w:rPr>
        <w:t xml:space="preserve">, жаңғырту – </w:t>
      </w:r>
      <w:r w:rsidR="00DE0BD5" w:rsidRPr="006E298E">
        <w:rPr>
          <w:rFonts w:ascii="Times New Roman" w:eastAsia="Calibri" w:hAnsi="Times New Roman" w:cs="Times New Roman"/>
          <w:sz w:val="28"/>
          <w:szCs w:val="28"/>
          <w:lang w:val="kk-KZ"/>
        </w:rPr>
        <w:t>32 603</w:t>
      </w:r>
      <w:r w:rsidRPr="006E298E">
        <w:rPr>
          <w:rFonts w:ascii="Times New Roman" w:eastAsia="Calibri" w:hAnsi="Times New Roman" w:cs="Times New Roman"/>
          <w:sz w:val="28"/>
          <w:szCs w:val="28"/>
          <w:lang w:val="kk-KZ"/>
        </w:rPr>
        <w:t xml:space="preserve"> мың теңге.</w:t>
      </w:r>
    </w:p>
    <w:p w:rsidR="00522373" w:rsidRPr="006E298E" w:rsidRDefault="00522373" w:rsidP="00DE0BD5">
      <w:pPr>
        <w:spacing w:after="0" w:line="240" w:lineRule="auto"/>
        <w:ind w:firstLine="708"/>
        <w:jc w:val="both"/>
        <w:rPr>
          <w:rFonts w:ascii="Times New Roman" w:eastAsia="Calibri" w:hAnsi="Times New Roman" w:cs="Times New Roman"/>
          <w:sz w:val="28"/>
          <w:szCs w:val="28"/>
          <w:lang w:val="kk-KZ"/>
        </w:rPr>
      </w:pPr>
      <w:r w:rsidRPr="006E298E">
        <w:rPr>
          <w:rFonts w:ascii="Times New Roman" w:eastAsia="Calibri" w:hAnsi="Times New Roman" w:cs="Times New Roman"/>
          <w:sz w:val="28"/>
          <w:szCs w:val="28"/>
          <w:lang w:val="kk-KZ"/>
        </w:rPr>
        <w:t xml:space="preserve">2) Ескірген жабдықтарды ауыстыру және </w:t>
      </w:r>
      <w:r w:rsidR="006E298E">
        <w:rPr>
          <w:rFonts w:ascii="Times New Roman" w:eastAsia="Calibri" w:hAnsi="Times New Roman" w:cs="Times New Roman"/>
          <w:sz w:val="28"/>
          <w:szCs w:val="28"/>
          <w:lang w:val="kk-KZ"/>
        </w:rPr>
        <w:t xml:space="preserve">жаңасын </w:t>
      </w:r>
      <w:r w:rsidR="00B034DF" w:rsidRPr="006E298E">
        <w:rPr>
          <w:rFonts w:ascii="Times New Roman" w:eastAsia="Calibri" w:hAnsi="Times New Roman" w:cs="Times New Roman"/>
          <w:sz w:val="28"/>
          <w:szCs w:val="28"/>
          <w:lang w:val="kk-KZ"/>
        </w:rPr>
        <w:t xml:space="preserve">сатып алу – </w:t>
      </w:r>
      <w:r w:rsidR="00DE0BD5" w:rsidRPr="006E298E">
        <w:rPr>
          <w:rFonts w:ascii="Times New Roman" w:eastAsia="Calibri" w:hAnsi="Times New Roman" w:cs="Times New Roman"/>
          <w:sz w:val="28"/>
          <w:szCs w:val="28"/>
          <w:lang w:val="kk-KZ"/>
        </w:rPr>
        <w:t xml:space="preserve">1 965 </w:t>
      </w:r>
      <w:r w:rsidRPr="006E298E">
        <w:rPr>
          <w:rFonts w:ascii="Times New Roman" w:eastAsia="Calibri" w:hAnsi="Times New Roman" w:cs="Times New Roman"/>
          <w:sz w:val="28"/>
          <w:szCs w:val="28"/>
          <w:lang w:val="kk-KZ"/>
        </w:rPr>
        <w:t>мың теңге.</w:t>
      </w:r>
    </w:p>
    <w:p w:rsidR="00DE0BD5" w:rsidRPr="006E298E" w:rsidRDefault="00522373" w:rsidP="00DE0BD5">
      <w:pPr>
        <w:spacing w:after="0" w:line="240" w:lineRule="auto"/>
        <w:ind w:firstLine="708"/>
        <w:jc w:val="both"/>
        <w:rPr>
          <w:rFonts w:ascii="Times New Roman" w:eastAsia="Calibri" w:hAnsi="Times New Roman" w:cs="Times New Roman"/>
          <w:sz w:val="28"/>
          <w:szCs w:val="28"/>
          <w:lang w:val="kk-KZ"/>
        </w:rPr>
      </w:pPr>
      <w:r w:rsidRPr="006E298E">
        <w:rPr>
          <w:rFonts w:ascii="Times New Roman" w:eastAsia="Calibri" w:hAnsi="Times New Roman" w:cs="Times New Roman"/>
          <w:sz w:val="28"/>
          <w:szCs w:val="28"/>
          <w:lang w:val="kk-KZ"/>
        </w:rPr>
        <w:t xml:space="preserve">4) </w:t>
      </w:r>
      <w:r w:rsidR="006E298E">
        <w:rPr>
          <w:rFonts w:ascii="Times New Roman" w:eastAsia="Calibri" w:hAnsi="Times New Roman" w:cs="Times New Roman"/>
          <w:sz w:val="28"/>
          <w:szCs w:val="28"/>
          <w:lang w:val="kk-KZ"/>
        </w:rPr>
        <w:t xml:space="preserve">Құралдарды </w:t>
      </w:r>
      <w:r w:rsidRPr="006E298E">
        <w:rPr>
          <w:rFonts w:ascii="Times New Roman" w:eastAsia="Calibri" w:hAnsi="Times New Roman" w:cs="Times New Roman"/>
          <w:sz w:val="28"/>
          <w:szCs w:val="28"/>
          <w:lang w:val="kk-KZ"/>
        </w:rPr>
        <w:t>сатып алу</w:t>
      </w:r>
      <w:r w:rsidR="00B034DF" w:rsidRPr="006E298E">
        <w:rPr>
          <w:rFonts w:ascii="Times New Roman" w:eastAsia="Calibri" w:hAnsi="Times New Roman" w:cs="Times New Roman"/>
          <w:sz w:val="28"/>
          <w:szCs w:val="28"/>
          <w:lang w:val="kk-KZ"/>
        </w:rPr>
        <w:t xml:space="preserve"> – </w:t>
      </w:r>
      <w:r w:rsidR="00DE0BD5" w:rsidRPr="006E298E">
        <w:rPr>
          <w:rFonts w:ascii="Times New Roman" w:eastAsia="Calibri" w:hAnsi="Times New Roman" w:cs="Times New Roman"/>
          <w:sz w:val="28"/>
          <w:szCs w:val="28"/>
          <w:lang w:val="kk-KZ"/>
        </w:rPr>
        <w:t>1 220</w:t>
      </w:r>
      <w:r w:rsidRPr="006E298E">
        <w:rPr>
          <w:rFonts w:ascii="Times New Roman" w:eastAsia="Calibri" w:hAnsi="Times New Roman" w:cs="Times New Roman"/>
          <w:sz w:val="28"/>
          <w:szCs w:val="28"/>
          <w:lang w:val="kk-KZ"/>
        </w:rPr>
        <w:t xml:space="preserve"> мың теңге.</w:t>
      </w:r>
    </w:p>
    <w:p w:rsidR="00DE0BD5" w:rsidRPr="006E298E" w:rsidRDefault="00DE0BD5" w:rsidP="00DE0BD5">
      <w:pPr>
        <w:spacing w:after="0" w:line="240" w:lineRule="auto"/>
        <w:ind w:firstLine="708"/>
        <w:jc w:val="both"/>
        <w:rPr>
          <w:rFonts w:ascii="Times New Roman" w:eastAsia="Calibri" w:hAnsi="Times New Roman" w:cs="Times New Roman"/>
          <w:sz w:val="28"/>
          <w:szCs w:val="28"/>
          <w:lang w:val="kk-KZ"/>
        </w:rPr>
      </w:pPr>
    </w:p>
    <w:p w:rsidR="001135DD" w:rsidRDefault="00DE0BD5" w:rsidP="00DE0BD5">
      <w:pPr>
        <w:spacing w:after="0" w:line="240" w:lineRule="auto"/>
        <w:ind w:firstLine="708"/>
        <w:jc w:val="both"/>
        <w:rPr>
          <w:rFonts w:ascii="Times New Roman" w:eastAsia="Calibri" w:hAnsi="Times New Roman" w:cs="Times New Roman"/>
          <w:sz w:val="28"/>
          <w:szCs w:val="28"/>
          <w:lang w:val="kk-KZ"/>
        </w:rPr>
      </w:pPr>
      <w:r w:rsidRPr="006E298E">
        <w:rPr>
          <w:rFonts w:ascii="Times New Roman" w:eastAsia="Calibri" w:hAnsi="Times New Roman" w:cs="Times New Roman"/>
          <w:sz w:val="28"/>
          <w:szCs w:val="28"/>
          <w:lang w:val="kk-KZ"/>
        </w:rPr>
        <w:t xml:space="preserve">Қазіргі уақытта мемлекеттік сатып алулар </w:t>
      </w:r>
      <w:r w:rsidR="006E298E">
        <w:rPr>
          <w:rFonts w:ascii="Times New Roman" w:eastAsia="Calibri" w:hAnsi="Times New Roman" w:cs="Times New Roman"/>
          <w:sz w:val="28"/>
          <w:szCs w:val="28"/>
          <w:lang w:val="kk-KZ"/>
        </w:rPr>
        <w:t>өткі</w:t>
      </w:r>
      <w:r w:rsidRPr="006E298E">
        <w:rPr>
          <w:rFonts w:ascii="Times New Roman" w:eastAsia="Calibri" w:hAnsi="Times New Roman" w:cs="Times New Roman"/>
          <w:sz w:val="28"/>
          <w:szCs w:val="28"/>
          <w:lang w:val="kk-KZ"/>
        </w:rPr>
        <w:t xml:space="preserve">зілді, жылу желілерін </w:t>
      </w:r>
      <w:r w:rsidR="006E298E">
        <w:rPr>
          <w:rFonts w:ascii="Times New Roman" w:eastAsia="Calibri" w:hAnsi="Times New Roman" w:cs="Times New Roman"/>
          <w:sz w:val="28"/>
          <w:szCs w:val="28"/>
          <w:lang w:val="kk-KZ"/>
        </w:rPr>
        <w:t>қайта жаңартуға,</w:t>
      </w:r>
      <w:r w:rsidRPr="006E298E">
        <w:rPr>
          <w:rFonts w:ascii="Times New Roman" w:eastAsia="Calibri" w:hAnsi="Times New Roman" w:cs="Times New Roman"/>
          <w:sz w:val="28"/>
          <w:szCs w:val="28"/>
          <w:lang w:val="kk-KZ"/>
        </w:rPr>
        <w:t xml:space="preserve"> жабдықтар сатып алуға шарттар жасалды. Қайта </w:t>
      </w:r>
      <w:r w:rsidR="006E298E">
        <w:rPr>
          <w:rFonts w:ascii="Times New Roman" w:eastAsia="Calibri" w:hAnsi="Times New Roman" w:cs="Times New Roman"/>
          <w:sz w:val="28"/>
          <w:szCs w:val="28"/>
          <w:lang w:val="kk-KZ"/>
        </w:rPr>
        <w:t>жаңарту</w:t>
      </w:r>
      <w:r w:rsidRPr="006E298E">
        <w:rPr>
          <w:rFonts w:ascii="Times New Roman" w:eastAsia="Calibri" w:hAnsi="Times New Roman" w:cs="Times New Roman"/>
          <w:sz w:val="28"/>
          <w:szCs w:val="28"/>
          <w:lang w:val="kk-KZ"/>
        </w:rPr>
        <w:t xml:space="preserve"> жұмыстары бекітілген жұмыс кестесіне сәйкес жүргізіледі.</w:t>
      </w:r>
    </w:p>
    <w:p w:rsidR="006E298E" w:rsidRPr="00DE0BD5" w:rsidRDefault="006E298E" w:rsidP="00DE0BD5">
      <w:pPr>
        <w:spacing w:after="0" w:line="240" w:lineRule="auto"/>
        <w:ind w:firstLine="708"/>
        <w:jc w:val="both"/>
        <w:rPr>
          <w:rFonts w:ascii="Times New Roman" w:eastAsia="Calibri" w:hAnsi="Times New Roman" w:cs="Times New Roman"/>
          <w:sz w:val="27"/>
          <w:szCs w:val="27"/>
          <w:lang w:val="kk-KZ"/>
        </w:rPr>
        <w:sectPr w:rsidR="006E298E" w:rsidRPr="00DE0BD5" w:rsidSect="001135DD">
          <w:footerReference w:type="default" r:id="rId8"/>
          <w:pgSz w:w="11906" w:h="16838"/>
          <w:pgMar w:top="851" w:right="567" w:bottom="851" w:left="992" w:header="709" w:footer="147" w:gutter="0"/>
          <w:cols w:space="708"/>
          <w:docGrid w:linePitch="360"/>
        </w:sectPr>
      </w:pPr>
    </w:p>
    <w:p w:rsidR="001135DD" w:rsidRDefault="00DB3E79" w:rsidP="00EC73E9">
      <w:pPr>
        <w:spacing w:after="0"/>
        <w:ind w:left="-567" w:right="-794"/>
        <w:rPr>
          <w:rFonts w:ascii="Times New Roman" w:eastAsia="Calibri" w:hAnsi="Times New Roman" w:cs="Times New Roman"/>
          <w:sz w:val="27"/>
          <w:szCs w:val="27"/>
          <w:lang w:val="kk-KZ"/>
        </w:rPr>
      </w:pPr>
      <w:r w:rsidRPr="00DB3E79">
        <w:rPr>
          <w:rFonts w:ascii="Times New Roman" w:eastAsia="Calibri" w:hAnsi="Times New Roman" w:cs="Times New Roman"/>
          <w:b/>
          <w:sz w:val="26"/>
          <w:szCs w:val="26"/>
          <w:lang w:val="kk-KZ"/>
        </w:rPr>
        <w:lastRenderedPageBreak/>
        <w:t>202</w:t>
      </w:r>
      <w:r w:rsidR="00DE0BD5">
        <w:rPr>
          <w:rFonts w:ascii="Times New Roman" w:eastAsia="Calibri" w:hAnsi="Times New Roman" w:cs="Times New Roman"/>
          <w:b/>
          <w:sz w:val="26"/>
          <w:szCs w:val="26"/>
          <w:lang w:val="kk-KZ"/>
        </w:rPr>
        <w:t>3</w:t>
      </w:r>
      <w:r w:rsidRPr="00DB3E79">
        <w:rPr>
          <w:rFonts w:ascii="Times New Roman" w:eastAsia="Calibri" w:hAnsi="Times New Roman" w:cs="Times New Roman"/>
          <w:b/>
          <w:sz w:val="26"/>
          <w:szCs w:val="26"/>
          <w:lang w:val="kk-KZ"/>
        </w:rPr>
        <w:t xml:space="preserve"> </w:t>
      </w:r>
      <w:r w:rsidRPr="00DB3E79">
        <w:rPr>
          <w:rFonts w:ascii="Times New Roman" w:eastAsia="Calibri" w:hAnsi="Times New Roman" w:cs="Times New Roman"/>
          <w:b/>
          <w:bCs/>
          <w:color w:val="000000"/>
          <w:spacing w:val="-2"/>
          <w:sz w:val="26"/>
          <w:szCs w:val="26"/>
          <w:lang w:val="kk-KZ"/>
        </w:rPr>
        <w:t>жылдың бірінші жартыжылдығында</w:t>
      </w:r>
      <w:r w:rsidRPr="003D35BF">
        <w:rPr>
          <w:rFonts w:ascii="Times New Roman" w:eastAsia="Calibri" w:hAnsi="Times New Roman" w:cs="Times New Roman"/>
          <w:b/>
          <w:sz w:val="26"/>
          <w:szCs w:val="26"/>
          <w:lang w:val="kk-KZ"/>
        </w:rPr>
        <w:t xml:space="preserve"> </w:t>
      </w:r>
      <w:r w:rsidR="00E41842" w:rsidRPr="003D35BF">
        <w:rPr>
          <w:rFonts w:ascii="Times New Roman" w:eastAsia="Calibri" w:hAnsi="Times New Roman" w:cs="Times New Roman"/>
          <w:b/>
          <w:sz w:val="26"/>
          <w:szCs w:val="26"/>
          <w:lang w:val="kk-KZ"/>
        </w:rPr>
        <w:t>«</w:t>
      </w:r>
      <w:r w:rsidR="009D0270" w:rsidRPr="003D35BF">
        <w:rPr>
          <w:rFonts w:ascii="Times New Roman" w:eastAsia="Calibri" w:hAnsi="Times New Roman" w:cs="Times New Roman"/>
          <w:b/>
          <w:sz w:val="26"/>
          <w:szCs w:val="26"/>
          <w:lang w:val="kk-KZ"/>
        </w:rPr>
        <w:t>Астана-Теплотранзит</w:t>
      </w:r>
      <w:r w:rsidR="00E41842" w:rsidRPr="003D35BF">
        <w:rPr>
          <w:rFonts w:ascii="Times New Roman" w:eastAsia="Calibri" w:hAnsi="Times New Roman" w:cs="Times New Roman"/>
          <w:b/>
          <w:sz w:val="26"/>
          <w:szCs w:val="26"/>
          <w:lang w:val="kk-KZ"/>
        </w:rPr>
        <w:t>»</w:t>
      </w:r>
      <w:r w:rsidR="009D0270" w:rsidRPr="003D35BF">
        <w:rPr>
          <w:rFonts w:ascii="Times New Roman" w:eastAsia="Calibri" w:hAnsi="Times New Roman" w:cs="Times New Roman"/>
          <w:b/>
          <w:sz w:val="26"/>
          <w:szCs w:val="26"/>
          <w:lang w:val="kk-KZ"/>
        </w:rPr>
        <w:t xml:space="preserve"> АҚ</w:t>
      </w:r>
      <w:r w:rsidR="00E41842" w:rsidRPr="003D35BF">
        <w:rPr>
          <w:rFonts w:ascii="Times New Roman" w:eastAsia="Calibri" w:hAnsi="Times New Roman" w:cs="Times New Roman"/>
          <w:b/>
          <w:sz w:val="26"/>
          <w:szCs w:val="26"/>
          <w:lang w:val="kk-KZ"/>
        </w:rPr>
        <w:t>-тың</w:t>
      </w:r>
      <w:r w:rsidR="009D0270" w:rsidRPr="003D35BF">
        <w:rPr>
          <w:rFonts w:ascii="Times New Roman" w:eastAsia="Calibri" w:hAnsi="Times New Roman" w:cs="Times New Roman"/>
          <w:b/>
          <w:sz w:val="26"/>
          <w:szCs w:val="26"/>
          <w:lang w:val="kk-KZ"/>
        </w:rPr>
        <w:t xml:space="preserve"> инвестициялық бағдарламасының орындалуы туралы ақпарат</w:t>
      </w:r>
      <w:bookmarkStart w:id="0" w:name="_GoBack"/>
      <w:r w:rsidR="00EC73E9" w:rsidRPr="00EC73E9">
        <w:drawing>
          <wp:inline distT="0" distB="0" distL="0" distR="0" wp14:anchorId="6B517A83" wp14:editId="2FD5E22F">
            <wp:extent cx="9611360" cy="636380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11360" cy="6363801"/>
                    </a:xfrm>
                    <a:prstGeom prst="rect">
                      <a:avLst/>
                    </a:prstGeom>
                    <a:noFill/>
                    <a:ln>
                      <a:noFill/>
                    </a:ln>
                  </pic:spPr>
                </pic:pic>
              </a:graphicData>
            </a:graphic>
          </wp:inline>
        </w:drawing>
      </w:r>
      <w:bookmarkEnd w:id="0"/>
      <w:r w:rsidR="00E41859" w:rsidRPr="00E41859">
        <w:rPr>
          <w:rFonts w:ascii="Times New Roman" w:eastAsia="Calibri" w:hAnsi="Times New Roman" w:cs="Times New Roman"/>
          <w:sz w:val="27"/>
          <w:szCs w:val="27"/>
          <w:lang w:val="kk-KZ"/>
        </w:rPr>
        <w:t xml:space="preserve">  </w:t>
      </w:r>
      <w:r w:rsidR="006F223F">
        <w:rPr>
          <w:rFonts w:ascii="Times New Roman" w:eastAsia="Calibri" w:hAnsi="Times New Roman" w:cs="Times New Roman"/>
          <w:sz w:val="27"/>
          <w:szCs w:val="27"/>
          <w:lang w:val="kk-KZ"/>
        </w:rPr>
        <w:tab/>
      </w:r>
    </w:p>
    <w:p w:rsidR="005C253E" w:rsidRDefault="005C253E" w:rsidP="006F223F">
      <w:pPr>
        <w:tabs>
          <w:tab w:val="left" w:pos="5715"/>
        </w:tabs>
        <w:rPr>
          <w:rFonts w:ascii="Times New Roman" w:eastAsia="Calibri" w:hAnsi="Times New Roman" w:cs="Times New Roman"/>
          <w:sz w:val="27"/>
          <w:szCs w:val="27"/>
          <w:lang w:val="kk-KZ"/>
        </w:rPr>
      </w:pPr>
    </w:p>
    <w:p w:rsidR="005C253E" w:rsidRPr="006E298E" w:rsidRDefault="00EC73E9" w:rsidP="006F223F">
      <w:pPr>
        <w:tabs>
          <w:tab w:val="left" w:pos="5715"/>
        </w:tabs>
        <w:rPr>
          <w:rFonts w:ascii="Times New Roman" w:eastAsia="Calibri" w:hAnsi="Times New Roman" w:cs="Times New Roman"/>
          <w:sz w:val="27"/>
          <w:szCs w:val="27"/>
          <w:lang w:val="kk-KZ"/>
        </w:rPr>
        <w:sectPr w:rsidR="005C253E" w:rsidRPr="006E298E" w:rsidSect="00DB3E79">
          <w:pgSz w:w="16838" w:h="11906" w:orient="landscape"/>
          <w:pgMar w:top="426" w:right="851" w:bottom="851" w:left="851" w:header="709" w:footer="147" w:gutter="0"/>
          <w:cols w:space="708"/>
          <w:docGrid w:linePitch="360"/>
        </w:sectPr>
      </w:pPr>
      <w:r w:rsidRPr="00EC73E9">
        <w:drawing>
          <wp:inline distT="0" distB="0" distL="0" distR="0">
            <wp:extent cx="9611360" cy="5202155"/>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11360" cy="5202155"/>
                    </a:xfrm>
                    <a:prstGeom prst="rect">
                      <a:avLst/>
                    </a:prstGeom>
                    <a:noFill/>
                    <a:ln>
                      <a:noFill/>
                    </a:ln>
                  </pic:spPr>
                </pic:pic>
              </a:graphicData>
            </a:graphic>
          </wp:inline>
        </w:drawing>
      </w:r>
    </w:p>
    <w:p w:rsidR="00016E25" w:rsidRPr="008C35FE" w:rsidRDefault="00FD3DF8" w:rsidP="002D632C">
      <w:pPr>
        <w:spacing w:after="0" w:line="240" w:lineRule="auto"/>
        <w:jc w:val="center"/>
        <w:rPr>
          <w:rFonts w:ascii="Times New Roman" w:eastAsia="Calibri" w:hAnsi="Times New Roman" w:cs="Times New Roman"/>
          <w:b/>
          <w:sz w:val="27"/>
          <w:szCs w:val="27"/>
          <w:lang w:val="kk-KZ"/>
        </w:rPr>
      </w:pPr>
      <w:r w:rsidRPr="00DB3E79">
        <w:rPr>
          <w:rFonts w:ascii="Times New Roman" w:eastAsia="Calibri" w:hAnsi="Times New Roman" w:cs="Times New Roman"/>
          <w:b/>
          <w:sz w:val="27"/>
          <w:szCs w:val="27"/>
          <w:lang w:val="kk-KZ"/>
        </w:rPr>
        <w:lastRenderedPageBreak/>
        <w:t>Тарифтік сметаны</w:t>
      </w:r>
      <w:r w:rsidR="00F4197F" w:rsidRPr="00DB3E79">
        <w:rPr>
          <w:rFonts w:ascii="Times New Roman" w:eastAsia="Calibri" w:hAnsi="Times New Roman" w:cs="Times New Roman"/>
          <w:b/>
          <w:sz w:val="27"/>
          <w:szCs w:val="27"/>
          <w:lang w:val="kk-KZ"/>
        </w:rPr>
        <w:t>ң</w:t>
      </w:r>
      <w:r w:rsidRPr="00DB3E79">
        <w:rPr>
          <w:rFonts w:ascii="Times New Roman" w:eastAsia="Calibri" w:hAnsi="Times New Roman" w:cs="Times New Roman"/>
          <w:b/>
          <w:sz w:val="27"/>
          <w:szCs w:val="27"/>
          <w:lang w:val="kk-KZ"/>
        </w:rPr>
        <w:t xml:space="preserve"> орында</w:t>
      </w:r>
      <w:r w:rsidR="00F4197F" w:rsidRPr="00DB3E79">
        <w:rPr>
          <w:rFonts w:ascii="Times New Roman" w:eastAsia="Calibri" w:hAnsi="Times New Roman" w:cs="Times New Roman"/>
          <w:b/>
          <w:sz w:val="27"/>
          <w:szCs w:val="27"/>
          <w:lang w:val="kk-KZ"/>
        </w:rPr>
        <w:t>л</w:t>
      </w:r>
      <w:r w:rsidRPr="00DB3E79">
        <w:rPr>
          <w:rFonts w:ascii="Times New Roman" w:eastAsia="Calibri" w:hAnsi="Times New Roman" w:cs="Times New Roman"/>
          <w:b/>
          <w:sz w:val="27"/>
          <w:szCs w:val="27"/>
          <w:lang w:val="kk-KZ"/>
        </w:rPr>
        <w:t>у</w:t>
      </w:r>
      <w:r w:rsidR="00F4197F" w:rsidRPr="00DB3E79">
        <w:rPr>
          <w:rFonts w:ascii="Times New Roman" w:eastAsia="Calibri" w:hAnsi="Times New Roman" w:cs="Times New Roman"/>
          <w:b/>
          <w:sz w:val="27"/>
          <w:szCs w:val="27"/>
          <w:lang w:val="kk-KZ"/>
        </w:rPr>
        <w:t>ы</w:t>
      </w:r>
    </w:p>
    <w:p w:rsidR="005E1FF3" w:rsidRPr="00C33604" w:rsidRDefault="005E1FF3" w:rsidP="005E1FF3">
      <w:pPr>
        <w:spacing w:after="0" w:line="240" w:lineRule="auto"/>
        <w:ind w:firstLine="567"/>
        <w:jc w:val="both"/>
        <w:rPr>
          <w:rFonts w:ascii="Times New Roman" w:eastAsia="Calibri" w:hAnsi="Times New Roman" w:cs="Times New Roman"/>
          <w:sz w:val="27"/>
          <w:szCs w:val="27"/>
          <w:lang w:val="kk-KZ"/>
        </w:rPr>
      </w:pPr>
      <w:r>
        <w:rPr>
          <w:rFonts w:ascii="Times New Roman" w:eastAsia="Calibri" w:hAnsi="Times New Roman" w:cs="Times New Roman"/>
          <w:sz w:val="27"/>
          <w:szCs w:val="27"/>
          <w:lang w:val="kk-KZ"/>
        </w:rPr>
        <w:t>«</w:t>
      </w:r>
      <w:r w:rsidRPr="00C33604">
        <w:rPr>
          <w:rFonts w:ascii="Times New Roman" w:eastAsia="Calibri" w:hAnsi="Times New Roman" w:cs="Times New Roman"/>
          <w:sz w:val="27"/>
          <w:szCs w:val="27"/>
          <w:lang w:val="kk-KZ"/>
        </w:rPr>
        <w:t>Астана-Теплотранзи</w:t>
      </w:r>
      <w:r>
        <w:rPr>
          <w:rFonts w:ascii="Times New Roman" w:eastAsia="Calibri" w:hAnsi="Times New Roman" w:cs="Times New Roman"/>
          <w:sz w:val="27"/>
          <w:szCs w:val="27"/>
          <w:lang w:val="kk-KZ"/>
        </w:rPr>
        <w:t>т» АҚ 20</w:t>
      </w:r>
      <w:r w:rsidR="00B81B41">
        <w:rPr>
          <w:rFonts w:ascii="Times New Roman" w:eastAsia="Calibri" w:hAnsi="Times New Roman" w:cs="Times New Roman"/>
          <w:sz w:val="27"/>
          <w:szCs w:val="27"/>
          <w:lang w:val="kk-KZ"/>
        </w:rPr>
        <w:t>21</w:t>
      </w:r>
      <w:r>
        <w:rPr>
          <w:rFonts w:ascii="Times New Roman" w:eastAsia="Calibri" w:hAnsi="Times New Roman" w:cs="Times New Roman"/>
          <w:sz w:val="27"/>
          <w:szCs w:val="27"/>
          <w:lang w:val="kk-KZ"/>
        </w:rPr>
        <w:t>-</w:t>
      </w:r>
      <w:r w:rsidR="00B81B41">
        <w:rPr>
          <w:rFonts w:ascii="Times New Roman" w:eastAsia="Calibri" w:hAnsi="Times New Roman" w:cs="Times New Roman"/>
          <w:sz w:val="27"/>
          <w:szCs w:val="27"/>
          <w:lang w:val="kk-KZ"/>
        </w:rPr>
        <w:t>2025</w:t>
      </w:r>
      <w:r w:rsidRPr="00C33604">
        <w:rPr>
          <w:rFonts w:ascii="Times New Roman" w:eastAsia="Calibri" w:hAnsi="Times New Roman" w:cs="Times New Roman"/>
          <w:sz w:val="27"/>
          <w:szCs w:val="27"/>
          <w:lang w:val="kk-KZ"/>
        </w:rPr>
        <w:t xml:space="preserve"> жылдар</w:t>
      </w:r>
      <w:r>
        <w:rPr>
          <w:rFonts w:ascii="Times New Roman" w:eastAsia="Calibri" w:hAnsi="Times New Roman" w:cs="Times New Roman"/>
          <w:sz w:val="27"/>
          <w:szCs w:val="27"/>
          <w:lang w:val="kk-KZ"/>
        </w:rPr>
        <w:t xml:space="preserve">дағы </w:t>
      </w:r>
      <w:r w:rsidRPr="00C33604">
        <w:rPr>
          <w:rFonts w:ascii="Times New Roman" w:eastAsia="Calibri" w:hAnsi="Times New Roman" w:cs="Times New Roman"/>
          <w:sz w:val="27"/>
          <w:szCs w:val="27"/>
          <w:lang w:val="kk-KZ"/>
        </w:rPr>
        <w:t xml:space="preserve">ұзақ мерзімді кезеңге </w:t>
      </w:r>
      <w:r w:rsidR="002920C0" w:rsidRPr="00C33604">
        <w:rPr>
          <w:rFonts w:ascii="Times New Roman" w:eastAsia="Calibri" w:hAnsi="Times New Roman" w:cs="Times New Roman"/>
          <w:sz w:val="27"/>
          <w:szCs w:val="27"/>
          <w:lang w:val="kk-KZ"/>
        </w:rPr>
        <w:t xml:space="preserve">бекітілген </w:t>
      </w:r>
      <w:r w:rsidRPr="00C33604">
        <w:rPr>
          <w:rFonts w:ascii="Times New Roman" w:eastAsia="Calibri" w:hAnsi="Times New Roman" w:cs="Times New Roman"/>
          <w:sz w:val="27"/>
          <w:szCs w:val="27"/>
          <w:lang w:val="kk-KZ"/>
        </w:rPr>
        <w:t>тарифтердің шекті деңгейлері бойынша жұмыс істейді.</w:t>
      </w:r>
    </w:p>
    <w:p w:rsidR="00F650F9" w:rsidRPr="0067028B" w:rsidRDefault="00B81B41" w:rsidP="00464019">
      <w:pPr>
        <w:spacing w:after="0" w:line="240" w:lineRule="auto"/>
        <w:ind w:firstLine="708"/>
        <w:jc w:val="both"/>
        <w:rPr>
          <w:rFonts w:ascii="Times New Roman" w:eastAsia="Calibri" w:hAnsi="Times New Roman" w:cs="Times New Roman"/>
          <w:sz w:val="27"/>
          <w:szCs w:val="27"/>
          <w:lang w:val="kk-KZ"/>
        </w:rPr>
      </w:pPr>
      <w:r>
        <w:rPr>
          <w:rFonts w:ascii="Times New Roman" w:eastAsia="Calibri" w:hAnsi="Times New Roman" w:cs="Times New Roman"/>
          <w:sz w:val="27"/>
          <w:szCs w:val="27"/>
          <w:lang w:val="kk-KZ"/>
        </w:rPr>
        <w:t xml:space="preserve"> </w:t>
      </w:r>
    </w:p>
    <w:tbl>
      <w:tblPr>
        <w:tblW w:w="10485" w:type="dxa"/>
        <w:tblInd w:w="113" w:type="dxa"/>
        <w:tblLayout w:type="fixed"/>
        <w:tblLook w:val="04A0" w:firstRow="1" w:lastRow="0" w:firstColumn="1" w:lastColumn="0" w:noHBand="0" w:noVBand="1"/>
      </w:tblPr>
      <w:tblGrid>
        <w:gridCol w:w="816"/>
        <w:gridCol w:w="2581"/>
        <w:gridCol w:w="850"/>
        <w:gridCol w:w="1277"/>
        <w:gridCol w:w="1417"/>
        <w:gridCol w:w="992"/>
        <w:gridCol w:w="2552"/>
      </w:tblGrid>
      <w:tr w:rsidR="002C1470" w:rsidRPr="002C1470" w:rsidTr="008317CC">
        <w:trPr>
          <w:trHeight w:val="315"/>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470" w:rsidRPr="002C1470" w:rsidRDefault="002C1470" w:rsidP="002C1470">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xml:space="preserve">р/с № </w:t>
            </w:r>
          </w:p>
        </w:tc>
        <w:tc>
          <w:tcPr>
            <w:tcW w:w="2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470" w:rsidRPr="002C1470" w:rsidRDefault="002C1470" w:rsidP="002C1470">
            <w:pPr>
              <w:spacing w:after="0" w:line="240" w:lineRule="auto"/>
              <w:jc w:val="center"/>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Атауы</w:t>
            </w:r>
            <w:proofErr w:type="spellEnd"/>
            <w:r w:rsidRPr="002C1470">
              <w:rPr>
                <w:rFonts w:ascii="Times New Roman" w:eastAsia="Times New Roman" w:hAnsi="Times New Roman" w:cs="Times New Roman"/>
                <w:sz w:val="20"/>
                <w:szCs w:val="20"/>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470" w:rsidRPr="002C1470" w:rsidRDefault="002C1470" w:rsidP="002C1470">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xml:space="preserve">Өлш. </w:t>
            </w:r>
            <w:proofErr w:type="spellStart"/>
            <w:r w:rsidRPr="002C1470">
              <w:rPr>
                <w:rFonts w:ascii="Times New Roman" w:eastAsia="Times New Roman" w:hAnsi="Times New Roman" w:cs="Times New Roman"/>
                <w:sz w:val="20"/>
                <w:szCs w:val="20"/>
              </w:rPr>
              <w:t>бірлігі</w:t>
            </w:r>
            <w:proofErr w:type="spellEnd"/>
            <w:r w:rsidRPr="002C1470">
              <w:rPr>
                <w:rFonts w:ascii="Times New Roman" w:eastAsia="Times New Roman" w:hAnsi="Times New Roman" w:cs="Times New Roman"/>
                <w:sz w:val="20"/>
                <w:szCs w:val="20"/>
              </w:rPr>
              <w:t xml:space="preserve"> </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470" w:rsidRPr="00B034DF" w:rsidRDefault="00B034DF" w:rsidP="006E4DC7">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202</w:t>
            </w:r>
            <w:r w:rsidR="006E4DC7">
              <w:rPr>
                <w:rFonts w:ascii="Times New Roman" w:eastAsia="Times New Roman" w:hAnsi="Times New Roman" w:cs="Times New Roman"/>
                <w:sz w:val="20"/>
                <w:szCs w:val="20"/>
                <w:lang w:val="kk-KZ"/>
              </w:rPr>
              <w:t>3</w:t>
            </w:r>
            <w:r w:rsidR="002C1470" w:rsidRPr="002C1470">
              <w:rPr>
                <w:rFonts w:ascii="Times New Roman" w:eastAsia="Times New Roman" w:hAnsi="Times New Roman" w:cs="Times New Roman"/>
                <w:sz w:val="20"/>
                <w:szCs w:val="20"/>
              </w:rPr>
              <w:t xml:space="preserve"> </w:t>
            </w:r>
            <w:proofErr w:type="spellStart"/>
            <w:r w:rsidR="002C1470" w:rsidRPr="002C1470">
              <w:rPr>
                <w:rFonts w:ascii="Times New Roman" w:eastAsia="Times New Roman" w:hAnsi="Times New Roman" w:cs="Times New Roman"/>
                <w:sz w:val="20"/>
                <w:szCs w:val="20"/>
              </w:rPr>
              <w:t>жылға</w:t>
            </w:r>
            <w:proofErr w:type="spellEnd"/>
            <w:r w:rsidR="002C1470" w:rsidRPr="002C1470">
              <w:rPr>
                <w:rFonts w:ascii="Times New Roman" w:eastAsia="Times New Roman" w:hAnsi="Times New Roman" w:cs="Times New Roman"/>
                <w:sz w:val="20"/>
                <w:szCs w:val="20"/>
              </w:rPr>
              <w:t xml:space="preserve"> </w:t>
            </w:r>
            <w:proofErr w:type="spellStart"/>
            <w:r w:rsidR="002C1470" w:rsidRPr="002C1470">
              <w:rPr>
                <w:rFonts w:ascii="Times New Roman" w:eastAsia="Times New Roman" w:hAnsi="Times New Roman" w:cs="Times New Roman"/>
                <w:sz w:val="20"/>
                <w:szCs w:val="20"/>
              </w:rPr>
              <w:t>бекітілген</w:t>
            </w:r>
            <w:proofErr w:type="spellEnd"/>
            <w:r w:rsidR="002C1470" w:rsidRPr="002C1470">
              <w:rPr>
                <w:rFonts w:ascii="Times New Roman" w:eastAsia="Times New Roman" w:hAnsi="Times New Roman" w:cs="Times New Roman"/>
                <w:sz w:val="20"/>
                <w:szCs w:val="20"/>
              </w:rPr>
              <w:t xml:space="preserve"> </w:t>
            </w:r>
            <w:proofErr w:type="spellStart"/>
            <w:r w:rsidR="002C1470" w:rsidRPr="002C1470">
              <w:rPr>
                <w:rFonts w:ascii="Times New Roman" w:eastAsia="Times New Roman" w:hAnsi="Times New Roman" w:cs="Times New Roman"/>
                <w:sz w:val="20"/>
                <w:szCs w:val="20"/>
              </w:rPr>
              <w:t>тарифтік</w:t>
            </w:r>
            <w:proofErr w:type="spellEnd"/>
            <w:r w:rsidR="002C1470" w:rsidRPr="002C1470">
              <w:rPr>
                <w:rFonts w:ascii="Times New Roman" w:eastAsia="Times New Roman" w:hAnsi="Times New Roman" w:cs="Times New Roman"/>
                <w:sz w:val="20"/>
                <w:szCs w:val="20"/>
              </w:rPr>
              <w:t xml:space="preserve"> смета</w:t>
            </w:r>
            <w:r>
              <w:rPr>
                <w:rFonts w:ascii="Times New Roman" w:eastAsia="Times New Roman" w:hAnsi="Times New Roman" w:cs="Times New Roman"/>
                <w:sz w:val="20"/>
                <w:szCs w:val="20"/>
                <w:lang w:val="kk-KZ"/>
              </w:rPr>
              <w:t>да қабылданды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470" w:rsidRPr="00B034DF" w:rsidRDefault="002C1470" w:rsidP="006E4DC7">
            <w:pPr>
              <w:spacing w:after="0" w:line="240" w:lineRule="auto"/>
              <w:jc w:val="center"/>
              <w:rPr>
                <w:rFonts w:ascii="Times New Roman" w:eastAsia="Times New Roman" w:hAnsi="Times New Roman" w:cs="Times New Roman"/>
                <w:sz w:val="20"/>
                <w:szCs w:val="20"/>
                <w:lang w:val="kk-KZ"/>
              </w:rPr>
            </w:pPr>
            <w:r w:rsidRPr="00B034DF">
              <w:rPr>
                <w:rFonts w:ascii="Times New Roman" w:eastAsia="Times New Roman" w:hAnsi="Times New Roman" w:cs="Times New Roman"/>
                <w:sz w:val="20"/>
                <w:szCs w:val="20"/>
                <w:lang w:val="kk-KZ"/>
              </w:rPr>
              <w:t>202</w:t>
            </w:r>
            <w:r w:rsidR="006E4DC7">
              <w:rPr>
                <w:rFonts w:ascii="Times New Roman" w:eastAsia="Times New Roman" w:hAnsi="Times New Roman" w:cs="Times New Roman"/>
                <w:sz w:val="20"/>
                <w:szCs w:val="20"/>
                <w:lang w:val="kk-KZ"/>
              </w:rPr>
              <w:t>3</w:t>
            </w:r>
            <w:r w:rsidRPr="00B034DF">
              <w:rPr>
                <w:rFonts w:ascii="Times New Roman" w:eastAsia="Times New Roman" w:hAnsi="Times New Roman" w:cs="Times New Roman"/>
                <w:sz w:val="20"/>
                <w:szCs w:val="20"/>
                <w:lang w:val="kk-KZ"/>
              </w:rPr>
              <w:t xml:space="preserve"> жылдың бірінші жартыжылдығындағы нақты орындалу</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1470" w:rsidRPr="002C1470" w:rsidRDefault="002C1470" w:rsidP="002C1470">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xml:space="preserve">Ауытқу, %  </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C1470" w:rsidRPr="00B034DF" w:rsidRDefault="00B034DF" w:rsidP="00B034DF">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Ауытқу себептері</w:t>
            </w:r>
          </w:p>
        </w:tc>
      </w:tr>
      <w:tr w:rsidR="002C1470" w:rsidRPr="002C1470" w:rsidTr="008317CC">
        <w:trPr>
          <w:trHeight w:val="1106"/>
        </w:trPr>
        <w:tc>
          <w:tcPr>
            <w:tcW w:w="816" w:type="dxa"/>
            <w:vMerge/>
            <w:tcBorders>
              <w:top w:val="single" w:sz="4" w:space="0" w:color="auto"/>
              <w:left w:val="single" w:sz="4" w:space="0" w:color="auto"/>
              <w:bottom w:val="single" w:sz="4" w:space="0" w:color="auto"/>
              <w:right w:val="single" w:sz="4" w:space="0" w:color="auto"/>
            </w:tcBorders>
            <w:vAlign w:val="center"/>
            <w:hideMark/>
          </w:tcPr>
          <w:p w:rsidR="002C1470" w:rsidRPr="002C1470" w:rsidRDefault="002C1470" w:rsidP="002C1470">
            <w:pPr>
              <w:spacing w:after="0" w:line="240" w:lineRule="auto"/>
              <w:rPr>
                <w:rFonts w:ascii="Times New Roman" w:eastAsia="Times New Roman" w:hAnsi="Times New Roman" w:cs="Times New Roman"/>
                <w:sz w:val="20"/>
                <w:szCs w:val="20"/>
              </w:rPr>
            </w:pPr>
          </w:p>
        </w:tc>
        <w:tc>
          <w:tcPr>
            <w:tcW w:w="2581" w:type="dxa"/>
            <w:vMerge/>
            <w:tcBorders>
              <w:top w:val="single" w:sz="4" w:space="0" w:color="auto"/>
              <w:left w:val="single" w:sz="4" w:space="0" w:color="auto"/>
              <w:bottom w:val="single" w:sz="4" w:space="0" w:color="auto"/>
              <w:right w:val="single" w:sz="4" w:space="0" w:color="auto"/>
            </w:tcBorders>
            <w:vAlign w:val="center"/>
            <w:hideMark/>
          </w:tcPr>
          <w:p w:rsidR="002C1470" w:rsidRPr="002C1470" w:rsidRDefault="002C1470" w:rsidP="002C1470">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C1470" w:rsidRPr="002C1470" w:rsidRDefault="002C1470" w:rsidP="002C1470">
            <w:pPr>
              <w:spacing w:after="0" w:line="240" w:lineRule="auto"/>
              <w:rPr>
                <w:rFonts w:ascii="Times New Roman" w:eastAsia="Times New Roman" w:hAnsi="Times New Roman" w:cs="Times New Roman"/>
                <w:sz w:val="20"/>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C1470" w:rsidRPr="002C1470" w:rsidRDefault="002C1470" w:rsidP="002C1470">
            <w:pPr>
              <w:spacing w:after="0" w:line="240" w:lineRule="auto"/>
              <w:rPr>
                <w:rFonts w:ascii="Times New Roman" w:eastAsia="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1470" w:rsidRPr="002C1470" w:rsidRDefault="002C1470" w:rsidP="002C1470">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C1470" w:rsidRPr="002C1470" w:rsidRDefault="002C1470" w:rsidP="002C1470">
            <w:pPr>
              <w:spacing w:after="0" w:line="240" w:lineRule="auto"/>
              <w:rPr>
                <w:rFonts w:ascii="Times New Roman" w:eastAsia="Times New Roman" w:hAnsi="Times New Roman" w:cs="Times New Roman"/>
                <w:sz w:val="20"/>
                <w:szCs w:val="20"/>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2C1470" w:rsidRPr="002C1470" w:rsidRDefault="002C1470" w:rsidP="002C1470">
            <w:pPr>
              <w:spacing w:after="0" w:line="240" w:lineRule="auto"/>
              <w:rPr>
                <w:rFonts w:ascii="Times New Roman" w:eastAsia="Times New Roman" w:hAnsi="Times New Roman" w:cs="Times New Roman"/>
                <w:sz w:val="20"/>
                <w:szCs w:val="20"/>
              </w:rPr>
            </w:pPr>
          </w:p>
        </w:tc>
      </w:tr>
      <w:tr w:rsidR="00681FD6" w:rsidRPr="002C1470" w:rsidTr="008317CC">
        <w:trPr>
          <w:trHeight w:val="94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b/>
                <w:bCs/>
                <w:sz w:val="20"/>
                <w:szCs w:val="20"/>
              </w:rPr>
            </w:pPr>
            <w:r w:rsidRPr="002C1470">
              <w:rPr>
                <w:rFonts w:ascii="Times New Roman" w:eastAsia="Times New Roman" w:hAnsi="Times New Roman" w:cs="Times New Roman"/>
                <w:b/>
                <w:bCs/>
                <w:sz w:val="20"/>
                <w:szCs w:val="20"/>
              </w:rPr>
              <w:t>I</w:t>
            </w:r>
          </w:p>
        </w:tc>
        <w:tc>
          <w:tcPr>
            <w:tcW w:w="2581"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rPr>
                <w:rFonts w:ascii="Times New Roman" w:eastAsia="Times New Roman" w:hAnsi="Times New Roman" w:cs="Times New Roman"/>
                <w:b/>
                <w:bCs/>
                <w:sz w:val="20"/>
                <w:szCs w:val="20"/>
              </w:rPr>
            </w:pPr>
            <w:proofErr w:type="spellStart"/>
            <w:r w:rsidRPr="002C1470">
              <w:rPr>
                <w:rFonts w:ascii="Times New Roman" w:eastAsia="Times New Roman" w:hAnsi="Times New Roman" w:cs="Times New Roman"/>
                <w:b/>
                <w:bCs/>
                <w:sz w:val="20"/>
                <w:szCs w:val="20"/>
              </w:rPr>
              <w:t>Тауарларды</w:t>
            </w:r>
            <w:proofErr w:type="spellEnd"/>
            <w:r w:rsidRPr="002C1470">
              <w:rPr>
                <w:rFonts w:ascii="Times New Roman" w:eastAsia="Times New Roman" w:hAnsi="Times New Roman" w:cs="Times New Roman"/>
                <w:b/>
                <w:bCs/>
                <w:sz w:val="20"/>
                <w:szCs w:val="20"/>
              </w:rPr>
              <w:t xml:space="preserve"> </w:t>
            </w:r>
            <w:proofErr w:type="spellStart"/>
            <w:r w:rsidRPr="002C1470">
              <w:rPr>
                <w:rFonts w:ascii="Times New Roman" w:eastAsia="Times New Roman" w:hAnsi="Times New Roman" w:cs="Times New Roman"/>
                <w:b/>
                <w:bCs/>
                <w:sz w:val="20"/>
                <w:szCs w:val="20"/>
              </w:rPr>
              <w:t>өндіруге</w:t>
            </w:r>
            <w:proofErr w:type="spellEnd"/>
            <w:r w:rsidRPr="002C1470">
              <w:rPr>
                <w:rFonts w:ascii="Times New Roman" w:eastAsia="Times New Roman" w:hAnsi="Times New Roman" w:cs="Times New Roman"/>
                <w:b/>
                <w:bCs/>
                <w:sz w:val="20"/>
                <w:szCs w:val="20"/>
              </w:rPr>
              <w:t xml:space="preserve"> </w:t>
            </w:r>
            <w:proofErr w:type="spellStart"/>
            <w:r w:rsidRPr="002C1470">
              <w:rPr>
                <w:rFonts w:ascii="Times New Roman" w:eastAsia="Times New Roman" w:hAnsi="Times New Roman" w:cs="Times New Roman"/>
                <w:b/>
                <w:bCs/>
                <w:sz w:val="20"/>
                <w:szCs w:val="20"/>
              </w:rPr>
              <w:t>және</w:t>
            </w:r>
            <w:proofErr w:type="spellEnd"/>
            <w:r w:rsidRPr="002C1470">
              <w:rPr>
                <w:rFonts w:ascii="Times New Roman" w:eastAsia="Times New Roman" w:hAnsi="Times New Roman" w:cs="Times New Roman"/>
                <w:b/>
                <w:bCs/>
                <w:sz w:val="20"/>
                <w:szCs w:val="20"/>
              </w:rPr>
              <w:t xml:space="preserve"> </w:t>
            </w:r>
            <w:proofErr w:type="spellStart"/>
            <w:r w:rsidRPr="002C1470">
              <w:rPr>
                <w:rFonts w:ascii="Times New Roman" w:eastAsia="Times New Roman" w:hAnsi="Times New Roman" w:cs="Times New Roman"/>
                <w:b/>
                <w:bCs/>
                <w:sz w:val="20"/>
                <w:szCs w:val="20"/>
              </w:rPr>
              <w:t>қызметтерді</w:t>
            </w:r>
            <w:proofErr w:type="spellEnd"/>
            <w:r w:rsidRPr="002C1470">
              <w:rPr>
                <w:rFonts w:ascii="Times New Roman" w:eastAsia="Times New Roman" w:hAnsi="Times New Roman" w:cs="Times New Roman"/>
                <w:b/>
                <w:bCs/>
                <w:sz w:val="20"/>
                <w:szCs w:val="20"/>
              </w:rPr>
              <w:t xml:space="preserve"> ұсынуға арналған шығындар, барлығы</w:t>
            </w:r>
          </w:p>
        </w:tc>
        <w:tc>
          <w:tcPr>
            <w:tcW w:w="850"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kk-KZ"/>
              </w:rPr>
              <w:t>мың теңге</w:t>
            </w:r>
          </w:p>
        </w:tc>
        <w:tc>
          <w:tcPr>
            <w:tcW w:w="127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b/>
                <w:bCs/>
                <w:sz w:val="20"/>
                <w:szCs w:val="20"/>
              </w:rPr>
            </w:pPr>
            <w:r w:rsidRPr="004821C0">
              <w:rPr>
                <w:rFonts w:ascii="Times New Roman" w:eastAsia="Times New Roman" w:hAnsi="Times New Roman" w:cs="Times New Roman"/>
                <w:b/>
                <w:bCs/>
                <w:sz w:val="18"/>
                <w:szCs w:val="18"/>
              </w:rPr>
              <w:t>7 373 230</w:t>
            </w:r>
          </w:p>
        </w:tc>
        <w:tc>
          <w:tcPr>
            <w:tcW w:w="141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b/>
                <w:bCs/>
                <w:sz w:val="20"/>
                <w:szCs w:val="20"/>
              </w:rPr>
            </w:pPr>
            <w:r w:rsidRPr="004821C0">
              <w:rPr>
                <w:rFonts w:ascii="Times New Roman" w:eastAsia="Times New Roman" w:hAnsi="Times New Roman" w:cs="Times New Roman"/>
                <w:b/>
                <w:bCs/>
                <w:sz w:val="18"/>
                <w:szCs w:val="18"/>
              </w:rPr>
              <w:t>3 653 848</w:t>
            </w:r>
          </w:p>
        </w:tc>
        <w:tc>
          <w:tcPr>
            <w:tcW w:w="992"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b/>
                <w:bCs/>
                <w:sz w:val="20"/>
                <w:szCs w:val="20"/>
              </w:rPr>
            </w:pPr>
            <w:r w:rsidRPr="004821C0">
              <w:rPr>
                <w:rFonts w:ascii="Times New Roman" w:eastAsia="Times New Roman" w:hAnsi="Times New Roman" w:cs="Times New Roman"/>
                <w:b/>
                <w:bCs/>
                <w:sz w:val="18"/>
                <w:szCs w:val="18"/>
              </w:rPr>
              <w:t>-50</w:t>
            </w:r>
          </w:p>
        </w:tc>
        <w:tc>
          <w:tcPr>
            <w:tcW w:w="2552" w:type="dxa"/>
            <w:tcBorders>
              <w:top w:val="nil"/>
              <w:left w:val="nil"/>
              <w:bottom w:val="single" w:sz="4" w:space="0" w:color="auto"/>
              <w:right w:val="single" w:sz="4" w:space="0" w:color="auto"/>
            </w:tcBorders>
            <w:shd w:val="clear" w:color="auto" w:fill="auto"/>
            <w:noWrap/>
            <w:vAlign w:val="bottom"/>
            <w:hideMark/>
          </w:tcPr>
          <w:p w:rsidR="00681FD6" w:rsidRPr="002C1470" w:rsidRDefault="00681FD6" w:rsidP="00681FD6">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w:t>
            </w:r>
          </w:p>
        </w:tc>
      </w:tr>
      <w:tr w:rsidR="002C2191" w:rsidRPr="002C1470" w:rsidTr="002C2191">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C2191" w:rsidRPr="002C1470" w:rsidRDefault="002C2191" w:rsidP="002C2191">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w:t>
            </w:r>
          </w:p>
        </w:tc>
        <w:tc>
          <w:tcPr>
            <w:tcW w:w="2581" w:type="dxa"/>
            <w:tcBorders>
              <w:top w:val="nil"/>
              <w:left w:val="nil"/>
              <w:bottom w:val="single" w:sz="4" w:space="0" w:color="auto"/>
              <w:right w:val="single" w:sz="4" w:space="0" w:color="auto"/>
            </w:tcBorders>
            <w:shd w:val="clear" w:color="auto" w:fill="auto"/>
            <w:vAlign w:val="center"/>
            <w:hideMark/>
          </w:tcPr>
          <w:p w:rsidR="002C2191" w:rsidRPr="002C1470" w:rsidRDefault="002C2191" w:rsidP="002C2191">
            <w:pPr>
              <w:spacing w:after="0" w:line="240" w:lineRule="auto"/>
              <w:jc w:val="right"/>
              <w:rPr>
                <w:rFonts w:ascii="Times New Roman" w:eastAsia="Times New Roman" w:hAnsi="Times New Roman" w:cs="Times New Roman"/>
                <w:i/>
                <w:iCs/>
                <w:sz w:val="20"/>
                <w:szCs w:val="20"/>
              </w:rPr>
            </w:pPr>
            <w:proofErr w:type="spellStart"/>
            <w:r w:rsidRPr="002C1470">
              <w:rPr>
                <w:rFonts w:ascii="Times New Roman" w:eastAsia="Times New Roman" w:hAnsi="Times New Roman" w:cs="Times New Roman"/>
                <w:i/>
                <w:iCs/>
                <w:sz w:val="20"/>
                <w:szCs w:val="20"/>
              </w:rPr>
              <w:t>оның</w:t>
            </w:r>
            <w:proofErr w:type="spellEnd"/>
            <w:r w:rsidRPr="002C1470">
              <w:rPr>
                <w:rFonts w:ascii="Times New Roman" w:eastAsia="Times New Roman" w:hAnsi="Times New Roman" w:cs="Times New Roman"/>
                <w:i/>
                <w:iCs/>
                <w:sz w:val="20"/>
                <w:szCs w:val="20"/>
              </w:rPr>
              <w:t xml:space="preserve"> </w:t>
            </w:r>
            <w:proofErr w:type="spellStart"/>
            <w:r w:rsidRPr="002C1470">
              <w:rPr>
                <w:rFonts w:ascii="Times New Roman" w:eastAsia="Times New Roman" w:hAnsi="Times New Roman" w:cs="Times New Roman"/>
                <w:i/>
                <w:iCs/>
                <w:sz w:val="20"/>
                <w:szCs w:val="20"/>
              </w:rPr>
              <w:t>ішінде</w:t>
            </w:r>
            <w:proofErr w:type="spellEnd"/>
            <w:r w:rsidRPr="002C1470">
              <w:rPr>
                <w:rFonts w:ascii="Times New Roman" w:eastAsia="Times New Roman" w:hAnsi="Times New Roman" w:cs="Times New Roman"/>
                <w:i/>
                <w:iCs/>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C2191" w:rsidRPr="002C1470" w:rsidRDefault="002C2191" w:rsidP="002C2191">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rsidR="002C2191" w:rsidRPr="002C1470" w:rsidRDefault="002C2191" w:rsidP="002C2191">
            <w:pPr>
              <w:spacing w:after="0" w:line="240" w:lineRule="auto"/>
              <w:rPr>
                <w:rFonts w:ascii="Times New Roman" w:eastAsia="Times New Roman" w:hAnsi="Times New Roman" w:cs="Times New Roman"/>
                <w:sz w:val="20"/>
                <w:szCs w:val="20"/>
              </w:rPr>
            </w:pPr>
            <w:r w:rsidRPr="00AD6C20">
              <w:rPr>
                <w:rFonts w:ascii="Times New Roman" w:eastAsia="Times New Roman" w:hAnsi="Times New Roman" w:cs="Times New Roman"/>
                <w:sz w:val="18"/>
                <w:szCs w:val="18"/>
              </w:rPr>
              <w:t> </w:t>
            </w:r>
          </w:p>
        </w:tc>
        <w:tc>
          <w:tcPr>
            <w:tcW w:w="1417" w:type="dxa"/>
            <w:tcBorders>
              <w:top w:val="nil"/>
              <w:left w:val="nil"/>
              <w:bottom w:val="single" w:sz="4" w:space="0" w:color="auto"/>
              <w:right w:val="single" w:sz="4" w:space="0" w:color="auto"/>
            </w:tcBorders>
            <w:shd w:val="clear" w:color="auto" w:fill="auto"/>
            <w:noWrap/>
            <w:vAlign w:val="center"/>
            <w:hideMark/>
          </w:tcPr>
          <w:p w:rsidR="002C2191" w:rsidRPr="002C1470" w:rsidRDefault="002C2191" w:rsidP="002C2191">
            <w:pPr>
              <w:spacing w:after="0" w:line="240" w:lineRule="auto"/>
              <w:jc w:val="center"/>
              <w:rPr>
                <w:rFonts w:ascii="Times New Roman" w:eastAsia="Times New Roman" w:hAnsi="Times New Roman" w:cs="Times New Roman"/>
                <w:sz w:val="20"/>
                <w:szCs w:val="20"/>
              </w:rPr>
            </w:pPr>
            <w:r w:rsidRPr="00AD6C20">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2C2191" w:rsidRPr="002C1470" w:rsidRDefault="002C2191" w:rsidP="002C2191">
            <w:pPr>
              <w:spacing w:after="0" w:line="240" w:lineRule="auto"/>
              <w:jc w:val="center"/>
              <w:rPr>
                <w:rFonts w:ascii="Times New Roman" w:eastAsia="Times New Roman" w:hAnsi="Times New Roman" w:cs="Times New Roman"/>
                <w:sz w:val="20"/>
                <w:szCs w:val="20"/>
              </w:rPr>
            </w:pPr>
            <w:r w:rsidRPr="00AD6C20">
              <w:rPr>
                <w:rFonts w:ascii="Times New Roman" w:eastAsia="Times New Roman" w:hAnsi="Times New Roman" w:cs="Times New Roman"/>
                <w:b/>
                <w:bCs/>
                <w:sz w:val="18"/>
                <w:szCs w:val="18"/>
              </w:rPr>
              <w:t> </w:t>
            </w:r>
          </w:p>
        </w:tc>
        <w:tc>
          <w:tcPr>
            <w:tcW w:w="2552" w:type="dxa"/>
            <w:tcBorders>
              <w:top w:val="nil"/>
              <w:left w:val="nil"/>
              <w:bottom w:val="single" w:sz="4" w:space="0" w:color="auto"/>
              <w:right w:val="single" w:sz="4" w:space="0" w:color="auto"/>
            </w:tcBorders>
            <w:shd w:val="clear" w:color="auto" w:fill="auto"/>
            <w:noWrap/>
            <w:vAlign w:val="bottom"/>
            <w:hideMark/>
          </w:tcPr>
          <w:p w:rsidR="002C2191" w:rsidRPr="002C1470" w:rsidRDefault="002C2191" w:rsidP="002C2191">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w:t>
            </w:r>
          </w:p>
        </w:tc>
      </w:tr>
      <w:tr w:rsidR="00681FD6" w:rsidRPr="002C1470" w:rsidTr="008317CC">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b/>
                <w:bCs/>
                <w:sz w:val="20"/>
                <w:szCs w:val="20"/>
              </w:rPr>
            </w:pPr>
            <w:r w:rsidRPr="002C1470">
              <w:rPr>
                <w:rFonts w:ascii="Times New Roman" w:eastAsia="Times New Roman" w:hAnsi="Times New Roman" w:cs="Times New Roman"/>
                <w:b/>
                <w:bCs/>
                <w:sz w:val="20"/>
                <w:szCs w:val="20"/>
              </w:rPr>
              <w:t>1</w:t>
            </w:r>
          </w:p>
        </w:tc>
        <w:tc>
          <w:tcPr>
            <w:tcW w:w="2581" w:type="dxa"/>
            <w:tcBorders>
              <w:top w:val="nil"/>
              <w:left w:val="nil"/>
              <w:bottom w:val="single" w:sz="4" w:space="0" w:color="auto"/>
              <w:right w:val="single" w:sz="4" w:space="0" w:color="auto"/>
            </w:tcBorders>
            <w:shd w:val="clear" w:color="auto" w:fill="auto"/>
            <w:vAlign w:val="center"/>
            <w:hideMark/>
          </w:tcPr>
          <w:p w:rsidR="00681FD6" w:rsidRPr="00B034DF" w:rsidRDefault="00681FD6" w:rsidP="00681FD6">
            <w:pPr>
              <w:spacing w:after="0" w:line="240" w:lineRule="auto"/>
              <w:rPr>
                <w:rFonts w:ascii="Times New Roman" w:eastAsia="Times New Roman" w:hAnsi="Times New Roman" w:cs="Times New Roman"/>
                <w:bCs/>
                <w:sz w:val="20"/>
                <w:szCs w:val="20"/>
              </w:rPr>
            </w:pPr>
            <w:r w:rsidRPr="00B034DF">
              <w:rPr>
                <w:rFonts w:ascii="Times New Roman" w:eastAsia="Times New Roman" w:hAnsi="Times New Roman" w:cs="Times New Roman"/>
                <w:bCs/>
                <w:sz w:val="20"/>
                <w:szCs w:val="20"/>
              </w:rPr>
              <w:t>Материалдық шығындар</w:t>
            </w:r>
          </w:p>
        </w:tc>
        <w:tc>
          <w:tcPr>
            <w:tcW w:w="850"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w:t>
            </w:r>
          </w:p>
        </w:tc>
        <w:tc>
          <w:tcPr>
            <w:tcW w:w="127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b/>
                <w:bCs/>
                <w:sz w:val="20"/>
                <w:szCs w:val="20"/>
              </w:rPr>
            </w:pPr>
            <w:r w:rsidRPr="004821C0">
              <w:rPr>
                <w:rFonts w:ascii="Times New Roman" w:eastAsia="Times New Roman" w:hAnsi="Times New Roman" w:cs="Times New Roman"/>
                <w:sz w:val="18"/>
                <w:szCs w:val="18"/>
              </w:rPr>
              <w:t>1 476 095</w:t>
            </w:r>
          </w:p>
        </w:tc>
        <w:tc>
          <w:tcPr>
            <w:tcW w:w="141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b/>
                <w:bCs/>
                <w:sz w:val="20"/>
                <w:szCs w:val="20"/>
              </w:rPr>
            </w:pPr>
            <w:r w:rsidRPr="004821C0">
              <w:rPr>
                <w:rFonts w:ascii="Times New Roman" w:eastAsia="Times New Roman" w:hAnsi="Times New Roman" w:cs="Times New Roman"/>
                <w:sz w:val="18"/>
                <w:szCs w:val="18"/>
              </w:rPr>
              <w:t>709 806</w:t>
            </w:r>
          </w:p>
        </w:tc>
        <w:tc>
          <w:tcPr>
            <w:tcW w:w="992"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b/>
                <w:bCs/>
                <w:sz w:val="20"/>
                <w:szCs w:val="20"/>
              </w:rPr>
            </w:pPr>
            <w:r w:rsidRPr="004821C0">
              <w:rPr>
                <w:rFonts w:ascii="Times New Roman" w:eastAsia="Times New Roman" w:hAnsi="Times New Roman" w:cs="Times New Roman"/>
                <w:sz w:val="18"/>
                <w:szCs w:val="18"/>
              </w:rPr>
              <w:t>-52</w:t>
            </w:r>
          </w:p>
        </w:tc>
        <w:tc>
          <w:tcPr>
            <w:tcW w:w="2552" w:type="dxa"/>
            <w:tcBorders>
              <w:top w:val="nil"/>
              <w:left w:val="nil"/>
              <w:bottom w:val="single" w:sz="4" w:space="0" w:color="auto"/>
              <w:right w:val="single" w:sz="4" w:space="0" w:color="auto"/>
            </w:tcBorders>
            <w:shd w:val="clear" w:color="auto" w:fill="auto"/>
            <w:noWrap/>
            <w:vAlign w:val="bottom"/>
            <w:hideMark/>
          </w:tcPr>
          <w:p w:rsidR="00681FD6" w:rsidRPr="002C1470" w:rsidRDefault="00681FD6" w:rsidP="00681FD6">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w:t>
            </w:r>
          </w:p>
        </w:tc>
      </w:tr>
      <w:tr w:rsidR="00681FD6" w:rsidRPr="002C1470" w:rsidTr="002C2191">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w:t>
            </w:r>
          </w:p>
        </w:tc>
        <w:tc>
          <w:tcPr>
            <w:tcW w:w="2581"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right"/>
              <w:rPr>
                <w:rFonts w:ascii="Times New Roman" w:eastAsia="Times New Roman" w:hAnsi="Times New Roman" w:cs="Times New Roman"/>
                <w:i/>
                <w:iCs/>
                <w:sz w:val="20"/>
                <w:szCs w:val="20"/>
              </w:rPr>
            </w:pPr>
            <w:proofErr w:type="spellStart"/>
            <w:r w:rsidRPr="002C1470">
              <w:rPr>
                <w:rFonts w:ascii="Times New Roman" w:eastAsia="Times New Roman" w:hAnsi="Times New Roman" w:cs="Times New Roman"/>
                <w:i/>
                <w:iCs/>
                <w:sz w:val="20"/>
                <w:szCs w:val="20"/>
              </w:rPr>
              <w:t>оның</w:t>
            </w:r>
            <w:proofErr w:type="spellEnd"/>
            <w:r w:rsidRPr="002C1470">
              <w:rPr>
                <w:rFonts w:ascii="Times New Roman" w:eastAsia="Times New Roman" w:hAnsi="Times New Roman" w:cs="Times New Roman"/>
                <w:i/>
                <w:iCs/>
                <w:sz w:val="20"/>
                <w:szCs w:val="20"/>
              </w:rPr>
              <w:t xml:space="preserve"> </w:t>
            </w:r>
            <w:proofErr w:type="spellStart"/>
            <w:r w:rsidRPr="002C1470">
              <w:rPr>
                <w:rFonts w:ascii="Times New Roman" w:eastAsia="Times New Roman" w:hAnsi="Times New Roman" w:cs="Times New Roman"/>
                <w:i/>
                <w:iCs/>
                <w:sz w:val="20"/>
                <w:szCs w:val="20"/>
              </w:rPr>
              <w:t>ішінде</w:t>
            </w:r>
            <w:proofErr w:type="spellEnd"/>
            <w:r w:rsidRPr="002C1470">
              <w:rPr>
                <w:rFonts w:ascii="Times New Roman" w:eastAsia="Times New Roman" w:hAnsi="Times New Roman" w:cs="Times New Roman"/>
                <w:i/>
                <w:iCs/>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rsidR="00681FD6" w:rsidRPr="002C1470" w:rsidRDefault="00681FD6" w:rsidP="00681FD6">
            <w:pPr>
              <w:spacing w:after="0" w:line="240" w:lineRule="auto"/>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 </w:t>
            </w:r>
          </w:p>
        </w:tc>
        <w:tc>
          <w:tcPr>
            <w:tcW w:w="1417" w:type="dxa"/>
            <w:tcBorders>
              <w:top w:val="nil"/>
              <w:left w:val="nil"/>
              <w:bottom w:val="single" w:sz="4" w:space="0" w:color="auto"/>
              <w:right w:val="single" w:sz="4" w:space="0" w:color="auto"/>
            </w:tcBorders>
            <w:shd w:val="clear" w:color="auto" w:fill="auto"/>
            <w:noWrap/>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 </w:t>
            </w:r>
          </w:p>
        </w:tc>
        <w:tc>
          <w:tcPr>
            <w:tcW w:w="2552" w:type="dxa"/>
            <w:tcBorders>
              <w:top w:val="nil"/>
              <w:left w:val="nil"/>
              <w:bottom w:val="single" w:sz="4" w:space="0" w:color="auto"/>
              <w:right w:val="single" w:sz="4" w:space="0" w:color="auto"/>
            </w:tcBorders>
            <w:shd w:val="clear" w:color="auto" w:fill="auto"/>
            <w:noWrap/>
            <w:vAlign w:val="bottom"/>
            <w:hideMark/>
          </w:tcPr>
          <w:p w:rsidR="00681FD6" w:rsidRPr="002C1470" w:rsidRDefault="00681FD6" w:rsidP="00681FD6">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w:t>
            </w:r>
          </w:p>
        </w:tc>
      </w:tr>
      <w:tr w:rsidR="00681FD6" w:rsidRPr="002C1470" w:rsidTr="008317CC">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1.1</w:t>
            </w:r>
          </w:p>
        </w:tc>
        <w:tc>
          <w:tcPr>
            <w:tcW w:w="2581"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Шикізат</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және</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материалдар</w:t>
            </w:r>
            <w:proofErr w:type="spellEnd"/>
            <w:r w:rsidRPr="002C1470">
              <w:rPr>
                <w:rFonts w:ascii="Times New Roman" w:eastAsia="Times New Roman" w:hAnsi="Times New Roman" w:cs="Times New Roman"/>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303 697</w:t>
            </w:r>
          </w:p>
        </w:tc>
        <w:tc>
          <w:tcPr>
            <w:tcW w:w="141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182 384</w:t>
            </w:r>
          </w:p>
        </w:tc>
        <w:tc>
          <w:tcPr>
            <w:tcW w:w="992" w:type="dxa"/>
            <w:tcBorders>
              <w:top w:val="nil"/>
              <w:left w:val="nil"/>
              <w:bottom w:val="single" w:sz="4" w:space="0" w:color="auto"/>
              <w:right w:val="single" w:sz="4" w:space="0" w:color="auto"/>
            </w:tcBorders>
            <w:shd w:val="clear" w:color="auto" w:fill="auto"/>
            <w:noWrap/>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-40</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681FD6" w:rsidRPr="004D5500" w:rsidRDefault="00681FD6" w:rsidP="004D5500">
            <w:pPr>
              <w:spacing w:after="0" w:line="240" w:lineRule="auto"/>
              <w:jc w:val="center"/>
              <w:rPr>
                <w:rFonts w:ascii="Times New Roman" w:eastAsia="Times New Roman" w:hAnsi="Times New Roman" w:cs="Times New Roman"/>
                <w:sz w:val="20"/>
                <w:szCs w:val="20"/>
                <w:lang w:val="kk-KZ"/>
              </w:rPr>
            </w:pPr>
            <w:proofErr w:type="spellStart"/>
            <w:r w:rsidRPr="002C1470">
              <w:rPr>
                <w:rFonts w:ascii="Times New Roman" w:eastAsia="Times New Roman" w:hAnsi="Times New Roman" w:cs="Times New Roman"/>
                <w:sz w:val="20"/>
                <w:szCs w:val="20"/>
              </w:rPr>
              <w:t>Бірінші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жартыжылдықтың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тарифтік</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сметаның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бекітілген</w:t>
            </w:r>
            <w:proofErr w:type="spellEnd"/>
            <w:r w:rsidRPr="002C1470">
              <w:rPr>
                <w:rFonts w:ascii="Times New Roman" w:eastAsia="Times New Roman" w:hAnsi="Times New Roman" w:cs="Times New Roman"/>
                <w:sz w:val="20"/>
                <w:szCs w:val="20"/>
              </w:rPr>
              <w:t xml:space="preserve"> </w:t>
            </w:r>
            <w:proofErr w:type="spellStart"/>
            <w:r w:rsidR="004D5500" w:rsidRPr="002C1470">
              <w:rPr>
                <w:rFonts w:ascii="Times New Roman" w:eastAsia="Times New Roman" w:hAnsi="Times New Roman" w:cs="Times New Roman"/>
                <w:sz w:val="20"/>
                <w:szCs w:val="20"/>
              </w:rPr>
              <w:t>жылдық</w:t>
            </w:r>
            <w:proofErr w:type="spellEnd"/>
            <w:r w:rsidR="004D5500"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шығындарымен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салыстыруға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байланысты</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ауытқу</w:t>
            </w:r>
            <w:proofErr w:type="spellEnd"/>
            <w:r w:rsidR="004D5500">
              <w:rPr>
                <w:rFonts w:ascii="Times New Roman" w:eastAsia="Times New Roman" w:hAnsi="Times New Roman" w:cs="Times New Roman"/>
                <w:sz w:val="20"/>
                <w:szCs w:val="20"/>
                <w:lang w:val="kk-KZ"/>
              </w:rPr>
              <w:t xml:space="preserve"> </w:t>
            </w:r>
          </w:p>
        </w:tc>
      </w:tr>
      <w:tr w:rsidR="00681FD6" w:rsidRPr="002C1470" w:rsidTr="008317CC">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1.2</w:t>
            </w:r>
          </w:p>
        </w:tc>
        <w:tc>
          <w:tcPr>
            <w:tcW w:w="2581"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ЖЖМ</w:t>
            </w:r>
          </w:p>
        </w:tc>
        <w:tc>
          <w:tcPr>
            <w:tcW w:w="850"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70 418</w:t>
            </w:r>
          </w:p>
        </w:tc>
        <w:tc>
          <w:tcPr>
            <w:tcW w:w="141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30 085</w:t>
            </w:r>
          </w:p>
        </w:tc>
        <w:tc>
          <w:tcPr>
            <w:tcW w:w="992" w:type="dxa"/>
            <w:tcBorders>
              <w:top w:val="nil"/>
              <w:left w:val="nil"/>
              <w:bottom w:val="single" w:sz="4" w:space="0" w:color="auto"/>
              <w:right w:val="single" w:sz="4" w:space="0" w:color="auto"/>
            </w:tcBorders>
            <w:shd w:val="clear" w:color="auto" w:fill="auto"/>
            <w:noWrap/>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-57</w:t>
            </w:r>
          </w:p>
        </w:tc>
        <w:tc>
          <w:tcPr>
            <w:tcW w:w="2552" w:type="dxa"/>
            <w:vMerge/>
            <w:tcBorders>
              <w:top w:val="nil"/>
              <w:left w:val="single" w:sz="4" w:space="0" w:color="auto"/>
              <w:bottom w:val="single" w:sz="4" w:space="0" w:color="000000"/>
              <w:right w:val="single" w:sz="4" w:space="0" w:color="auto"/>
            </w:tcBorders>
            <w:vAlign w:val="center"/>
            <w:hideMark/>
          </w:tcPr>
          <w:p w:rsidR="00681FD6" w:rsidRPr="002C1470" w:rsidRDefault="00681FD6" w:rsidP="00681FD6">
            <w:pPr>
              <w:spacing w:after="0" w:line="240" w:lineRule="auto"/>
              <w:rPr>
                <w:rFonts w:ascii="Times New Roman" w:eastAsia="Times New Roman" w:hAnsi="Times New Roman" w:cs="Times New Roman"/>
                <w:sz w:val="20"/>
                <w:szCs w:val="20"/>
              </w:rPr>
            </w:pPr>
          </w:p>
        </w:tc>
      </w:tr>
      <w:tr w:rsidR="00681FD6" w:rsidRPr="002C1470" w:rsidTr="008317CC">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1.3</w:t>
            </w:r>
          </w:p>
        </w:tc>
        <w:tc>
          <w:tcPr>
            <w:tcW w:w="2581"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Энергия</w:t>
            </w:r>
          </w:p>
        </w:tc>
        <w:tc>
          <w:tcPr>
            <w:tcW w:w="850"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1 101 980</w:t>
            </w:r>
          </w:p>
        </w:tc>
        <w:tc>
          <w:tcPr>
            <w:tcW w:w="141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497 338</w:t>
            </w:r>
          </w:p>
        </w:tc>
        <w:tc>
          <w:tcPr>
            <w:tcW w:w="992" w:type="dxa"/>
            <w:tcBorders>
              <w:top w:val="nil"/>
              <w:left w:val="nil"/>
              <w:bottom w:val="single" w:sz="4" w:space="0" w:color="auto"/>
              <w:right w:val="single" w:sz="4" w:space="0" w:color="auto"/>
            </w:tcBorders>
            <w:shd w:val="clear" w:color="auto" w:fill="auto"/>
            <w:noWrap/>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-55</w:t>
            </w:r>
          </w:p>
        </w:tc>
        <w:tc>
          <w:tcPr>
            <w:tcW w:w="2552" w:type="dxa"/>
            <w:vMerge/>
            <w:tcBorders>
              <w:top w:val="nil"/>
              <w:left w:val="single" w:sz="4" w:space="0" w:color="auto"/>
              <w:bottom w:val="single" w:sz="4" w:space="0" w:color="000000"/>
              <w:right w:val="single" w:sz="4" w:space="0" w:color="auto"/>
            </w:tcBorders>
            <w:vAlign w:val="center"/>
            <w:hideMark/>
          </w:tcPr>
          <w:p w:rsidR="00681FD6" w:rsidRPr="002C1470" w:rsidRDefault="00681FD6" w:rsidP="00681FD6">
            <w:pPr>
              <w:spacing w:after="0" w:line="240" w:lineRule="auto"/>
              <w:rPr>
                <w:rFonts w:ascii="Times New Roman" w:eastAsia="Times New Roman" w:hAnsi="Times New Roman" w:cs="Times New Roman"/>
                <w:sz w:val="20"/>
                <w:szCs w:val="20"/>
              </w:rPr>
            </w:pPr>
          </w:p>
        </w:tc>
      </w:tr>
      <w:tr w:rsidR="00681FD6" w:rsidRPr="002C1470" w:rsidTr="008317CC">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b/>
                <w:bCs/>
                <w:sz w:val="20"/>
                <w:szCs w:val="20"/>
              </w:rPr>
            </w:pPr>
            <w:r w:rsidRPr="002C1470">
              <w:rPr>
                <w:rFonts w:ascii="Times New Roman" w:eastAsia="Times New Roman" w:hAnsi="Times New Roman" w:cs="Times New Roman"/>
                <w:b/>
                <w:bCs/>
                <w:sz w:val="20"/>
                <w:szCs w:val="20"/>
              </w:rPr>
              <w:t>2</w:t>
            </w:r>
          </w:p>
        </w:tc>
        <w:tc>
          <w:tcPr>
            <w:tcW w:w="2581" w:type="dxa"/>
            <w:tcBorders>
              <w:top w:val="nil"/>
              <w:left w:val="nil"/>
              <w:bottom w:val="single" w:sz="4" w:space="0" w:color="auto"/>
              <w:right w:val="single" w:sz="4" w:space="0" w:color="auto"/>
            </w:tcBorders>
            <w:shd w:val="clear" w:color="auto" w:fill="auto"/>
            <w:vAlign w:val="center"/>
            <w:hideMark/>
          </w:tcPr>
          <w:p w:rsidR="00681FD6" w:rsidRPr="00B034DF" w:rsidRDefault="00681FD6" w:rsidP="00681FD6">
            <w:pPr>
              <w:spacing w:after="0" w:line="240" w:lineRule="auto"/>
              <w:rPr>
                <w:rFonts w:ascii="Times New Roman" w:eastAsia="Times New Roman" w:hAnsi="Times New Roman" w:cs="Times New Roman"/>
                <w:bCs/>
                <w:sz w:val="20"/>
                <w:szCs w:val="20"/>
              </w:rPr>
            </w:pPr>
            <w:r w:rsidRPr="00B034DF">
              <w:rPr>
                <w:rFonts w:ascii="Times New Roman" w:eastAsia="Times New Roman" w:hAnsi="Times New Roman" w:cs="Times New Roman"/>
                <w:bCs/>
                <w:sz w:val="20"/>
                <w:szCs w:val="20"/>
              </w:rPr>
              <w:t>Еңбекке ақы төлеу шығыстары, барлығы</w:t>
            </w:r>
          </w:p>
        </w:tc>
        <w:tc>
          <w:tcPr>
            <w:tcW w:w="850"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b/>
                <w:bCs/>
                <w:sz w:val="20"/>
                <w:szCs w:val="20"/>
              </w:rPr>
            </w:pPr>
            <w:r w:rsidRPr="004821C0">
              <w:rPr>
                <w:rFonts w:ascii="Times New Roman" w:eastAsia="Times New Roman" w:hAnsi="Times New Roman" w:cs="Times New Roman"/>
                <w:sz w:val="18"/>
                <w:szCs w:val="18"/>
              </w:rPr>
              <w:t>2 747 126</w:t>
            </w:r>
          </w:p>
        </w:tc>
        <w:tc>
          <w:tcPr>
            <w:tcW w:w="141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b/>
                <w:bCs/>
                <w:sz w:val="20"/>
                <w:szCs w:val="20"/>
              </w:rPr>
            </w:pPr>
            <w:r w:rsidRPr="004821C0">
              <w:rPr>
                <w:rFonts w:ascii="Times New Roman" w:eastAsia="Times New Roman" w:hAnsi="Times New Roman" w:cs="Times New Roman"/>
                <w:sz w:val="18"/>
                <w:szCs w:val="18"/>
              </w:rPr>
              <w:t>1 364 593</w:t>
            </w:r>
          </w:p>
        </w:tc>
        <w:tc>
          <w:tcPr>
            <w:tcW w:w="992"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b/>
                <w:bCs/>
                <w:sz w:val="20"/>
                <w:szCs w:val="20"/>
              </w:rPr>
            </w:pPr>
            <w:r w:rsidRPr="004821C0">
              <w:rPr>
                <w:rFonts w:ascii="Times New Roman" w:eastAsia="Times New Roman" w:hAnsi="Times New Roman" w:cs="Times New Roman"/>
                <w:sz w:val="18"/>
                <w:szCs w:val="18"/>
              </w:rPr>
              <w:t>-50</w:t>
            </w:r>
          </w:p>
        </w:tc>
        <w:tc>
          <w:tcPr>
            <w:tcW w:w="2552" w:type="dxa"/>
            <w:tcBorders>
              <w:top w:val="nil"/>
              <w:left w:val="nil"/>
              <w:bottom w:val="single" w:sz="4" w:space="0" w:color="auto"/>
              <w:right w:val="single" w:sz="4" w:space="0" w:color="auto"/>
            </w:tcBorders>
            <w:shd w:val="clear" w:color="auto" w:fill="auto"/>
            <w:noWrap/>
            <w:vAlign w:val="bottom"/>
            <w:hideMark/>
          </w:tcPr>
          <w:p w:rsidR="00681FD6" w:rsidRPr="002C1470" w:rsidRDefault="00681FD6" w:rsidP="00681FD6">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w:t>
            </w:r>
          </w:p>
        </w:tc>
      </w:tr>
      <w:tr w:rsidR="00681FD6" w:rsidRPr="002C1470" w:rsidTr="002C2191">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w:t>
            </w:r>
          </w:p>
        </w:tc>
        <w:tc>
          <w:tcPr>
            <w:tcW w:w="2581"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right"/>
              <w:rPr>
                <w:rFonts w:ascii="Times New Roman" w:eastAsia="Times New Roman" w:hAnsi="Times New Roman" w:cs="Times New Roman"/>
                <w:i/>
                <w:iCs/>
                <w:sz w:val="20"/>
                <w:szCs w:val="20"/>
              </w:rPr>
            </w:pPr>
            <w:proofErr w:type="spellStart"/>
            <w:r w:rsidRPr="002C1470">
              <w:rPr>
                <w:rFonts w:ascii="Times New Roman" w:eastAsia="Times New Roman" w:hAnsi="Times New Roman" w:cs="Times New Roman"/>
                <w:i/>
                <w:iCs/>
                <w:sz w:val="20"/>
                <w:szCs w:val="20"/>
              </w:rPr>
              <w:t>оның</w:t>
            </w:r>
            <w:proofErr w:type="spellEnd"/>
            <w:r w:rsidRPr="002C1470">
              <w:rPr>
                <w:rFonts w:ascii="Times New Roman" w:eastAsia="Times New Roman" w:hAnsi="Times New Roman" w:cs="Times New Roman"/>
                <w:i/>
                <w:iCs/>
                <w:sz w:val="20"/>
                <w:szCs w:val="20"/>
              </w:rPr>
              <w:t xml:space="preserve"> </w:t>
            </w:r>
            <w:proofErr w:type="spellStart"/>
            <w:r w:rsidRPr="002C1470">
              <w:rPr>
                <w:rFonts w:ascii="Times New Roman" w:eastAsia="Times New Roman" w:hAnsi="Times New Roman" w:cs="Times New Roman"/>
                <w:i/>
                <w:iCs/>
                <w:sz w:val="20"/>
                <w:szCs w:val="20"/>
              </w:rPr>
              <w:t>ішінде</w:t>
            </w:r>
            <w:proofErr w:type="spellEnd"/>
            <w:r w:rsidRPr="002C1470">
              <w:rPr>
                <w:rFonts w:ascii="Times New Roman" w:eastAsia="Times New Roman" w:hAnsi="Times New Roman" w:cs="Times New Roman"/>
                <w:i/>
                <w:iCs/>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rsidR="00681FD6" w:rsidRPr="002C1470" w:rsidRDefault="00681FD6" w:rsidP="00681FD6">
            <w:pPr>
              <w:spacing w:after="0" w:line="240" w:lineRule="auto"/>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 </w:t>
            </w:r>
          </w:p>
        </w:tc>
        <w:tc>
          <w:tcPr>
            <w:tcW w:w="1417" w:type="dxa"/>
            <w:tcBorders>
              <w:top w:val="nil"/>
              <w:left w:val="nil"/>
              <w:bottom w:val="single" w:sz="4" w:space="0" w:color="auto"/>
              <w:right w:val="single" w:sz="4" w:space="0" w:color="auto"/>
            </w:tcBorders>
            <w:shd w:val="clear" w:color="auto" w:fill="auto"/>
            <w:noWrap/>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color w:val="FF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b/>
                <w:bCs/>
                <w:sz w:val="18"/>
                <w:szCs w:val="18"/>
              </w:rPr>
              <w:t> </w:t>
            </w:r>
          </w:p>
        </w:tc>
        <w:tc>
          <w:tcPr>
            <w:tcW w:w="2552" w:type="dxa"/>
            <w:tcBorders>
              <w:top w:val="nil"/>
              <w:left w:val="nil"/>
              <w:bottom w:val="single" w:sz="4" w:space="0" w:color="auto"/>
              <w:right w:val="single" w:sz="4" w:space="0" w:color="auto"/>
            </w:tcBorders>
            <w:shd w:val="clear" w:color="auto" w:fill="auto"/>
            <w:noWrap/>
            <w:vAlign w:val="bottom"/>
            <w:hideMark/>
          </w:tcPr>
          <w:p w:rsidR="00681FD6" w:rsidRPr="002C1470" w:rsidRDefault="00681FD6" w:rsidP="00681FD6">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w:t>
            </w:r>
          </w:p>
        </w:tc>
      </w:tr>
      <w:tr w:rsidR="00681FD6" w:rsidRPr="002C1470" w:rsidTr="008317CC">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2.1</w:t>
            </w:r>
          </w:p>
        </w:tc>
        <w:tc>
          <w:tcPr>
            <w:tcW w:w="2581"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xml:space="preserve">Өндірістік персоналдың жалақысы </w:t>
            </w:r>
          </w:p>
        </w:tc>
        <w:tc>
          <w:tcPr>
            <w:tcW w:w="850"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2 460 169</w:t>
            </w:r>
          </w:p>
        </w:tc>
        <w:tc>
          <w:tcPr>
            <w:tcW w:w="141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1 223 763</w:t>
            </w:r>
          </w:p>
        </w:tc>
        <w:tc>
          <w:tcPr>
            <w:tcW w:w="992" w:type="dxa"/>
            <w:tcBorders>
              <w:top w:val="nil"/>
              <w:left w:val="nil"/>
              <w:bottom w:val="single" w:sz="4" w:space="0" w:color="auto"/>
              <w:right w:val="single" w:sz="4" w:space="0" w:color="auto"/>
            </w:tcBorders>
            <w:shd w:val="clear" w:color="auto" w:fill="auto"/>
            <w:noWrap/>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-50</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681FD6" w:rsidRPr="002C1470" w:rsidRDefault="00681FD6" w:rsidP="004D5500">
            <w:pPr>
              <w:spacing w:after="0" w:line="240" w:lineRule="auto"/>
              <w:jc w:val="center"/>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Бірінші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жартыжылдықтың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тарифтік</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сметаның</w:t>
            </w:r>
            <w:proofErr w:type="spellEnd"/>
            <w:r w:rsidRPr="002C1470">
              <w:rPr>
                <w:rFonts w:ascii="Times New Roman" w:eastAsia="Times New Roman" w:hAnsi="Times New Roman" w:cs="Times New Roman"/>
                <w:sz w:val="20"/>
                <w:szCs w:val="20"/>
              </w:rPr>
              <w:t xml:space="preserve"> </w:t>
            </w:r>
            <w:proofErr w:type="spellStart"/>
            <w:r w:rsidR="004D5500" w:rsidRPr="002C1470">
              <w:rPr>
                <w:rFonts w:ascii="Times New Roman" w:eastAsia="Times New Roman" w:hAnsi="Times New Roman" w:cs="Times New Roman"/>
                <w:sz w:val="20"/>
                <w:szCs w:val="20"/>
              </w:rPr>
              <w:t>бекітілген</w:t>
            </w:r>
            <w:proofErr w:type="spellEnd"/>
            <w:r w:rsidR="004D5500"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жылдық</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шығындарымен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салыстыруға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байланысты</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ауытқу</w:t>
            </w:r>
            <w:proofErr w:type="spellEnd"/>
          </w:p>
        </w:tc>
      </w:tr>
      <w:tr w:rsidR="00681FD6" w:rsidRPr="002C1470" w:rsidTr="008317CC">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2.2</w:t>
            </w:r>
          </w:p>
        </w:tc>
        <w:tc>
          <w:tcPr>
            <w:tcW w:w="2581"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xml:space="preserve">Әлеуметтік </w:t>
            </w:r>
            <w:proofErr w:type="spellStart"/>
            <w:r w:rsidRPr="002C1470">
              <w:rPr>
                <w:rFonts w:ascii="Times New Roman" w:eastAsia="Times New Roman" w:hAnsi="Times New Roman" w:cs="Times New Roman"/>
                <w:sz w:val="20"/>
                <w:szCs w:val="20"/>
              </w:rPr>
              <w:t>салық</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және</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әлеуметтік</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аударымдар</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205 670</w:t>
            </w:r>
          </w:p>
        </w:tc>
        <w:tc>
          <w:tcPr>
            <w:tcW w:w="141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104 081</w:t>
            </w:r>
          </w:p>
        </w:tc>
        <w:tc>
          <w:tcPr>
            <w:tcW w:w="992" w:type="dxa"/>
            <w:tcBorders>
              <w:top w:val="nil"/>
              <w:left w:val="nil"/>
              <w:bottom w:val="single" w:sz="4" w:space="0" w:color="auto"/>
              <w:right w:val="single" w:sz="4" w:space="0" w:color="auto"/>
            </w:tcBorders>
            <w:shd w:val="clear" w:color="auto" w:fill="auto"/>
            <w:noWrap/>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-49</w:t>
            </w:r>
          </w:p>
        </w:tc>
        <w:tc>
          <w:tcPr>
            <w:tcW w:w="2552" w:type="dxa"/>
            <w:vMerge/>
            <w:tcBorders>
              <w:top w:val="nil"/>
              <w:left w:val="single" w:sz="4" w:space="0" w:color="auto"/>
              <w:bottom w:val="single" w:sz="4" w:space="0" w:color="000000"/>
              <w:right w:val="single" w:sz="4" w:space="0" w:color="auto"/>
            </w:tcBorders>
            <w:vAlign w:val="center"/>
            <w:hideMark/>
          </w:tcPr>
          <w:p w:rsidR="00681FD6" w:rsidRPr="002C1470" w:rsidRDefault="00681FD6" w:rsidP="00681FD6">
            <w:pPr>
              <w:spacing w:after="0" w:line="240" w:lineRule="auto"/>
              <w:rPr>
                <w:rFonts w:ascii="Times New Roman" w:eastAsia="Times New Roman" w:hAnsi="Times New Roman" w:cs="Times New Roman"/>
                <w:sz w:val="20"/>
                <w:szCs w:val="20"/>
              </w:rPr>
            </w:pPr>
          </w:p>
        </w:tc>
      </w:tr>
      <w:tr w:rsidR="00681FD6" w:rsidRPr="002C1470" w:rsidTr="008317CC">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2.3</w:t>
            </w:r>
          </w:p>
        </w:tc>
        <w:tc>
          <w:tcPr>
            <w:tcW w:w="2581"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Міндетті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кәсіптік</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зейнетақы</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жарналары</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7 482</w:t>
            </w:r>
          </w:p>
        </w:tc>
        <w:tc>
          <w:tcPr>
            <w:tcW w:w="141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2 851</w:t>
            </w:r>
          </w:p>
        </w:tc>
        <w:tc>
          <w:tcPr>
            <w:tcW w:w="992" w:type="dxa"/>
            <w:tcBorders>
              <w:top w:val="nil"/>
              <w:left w:val="nil"/>
              <w:bottom w:val="single" w:sz="4" w:space="0" w:color="auto"/>
              <w:right w:val="single" w:sz="4" w:space="0" w:color="auto"/>
            </w:tcBorders>
            <w:shd w:val="clear" w:color="auto" w:fill="auto"/>
            <w:noWrap/>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-62</w:t>
            </w:r>
          </w:p>
        </w:tc>
        <w:tc>
          <w:tcPr>
            <w:tcW w:w="2552" w:type="dxa"/>
            <w:vMerge/>
            <w:tcBorders>
              <w:top w:val="nil"/>
              <w:left w:val="single" w:sz="4" w:space="0" w:color="auto"/>
              <w:bottom w:val="single" w:sz="4" w:space="0" w:color="000000"/>
              <w:right w:val="single" w:sz="4" w:space="0" w:color="auto"/>
            </w:tcBorders>
            <w:vAlign w:val="center"/>
            <w:hideMark/>
          </w:tcPr>
          <w:p w:rsidR="00681FD6" w:rsidRPr="002C1470" w:rsidRDefault="00681FD6" w:rsidP="00681FD6">
            <w:pPr>
              <w:spacing w:after="0" w:line="240" w:lineRule="auto"/>
              <w:rPr>
                <w:rFonts w:ascii="Times New Roman" w:eastAsia="Times New Roman" w:hAnsi="Times New Roman" w:cs="Times New Roman"/>
                <w:sz w:val="20"/>
                <w:szCs w:val="20"/>
              </w:rPr>
            </w:pPr>
          </w:p>
        </w:tc>
      </w:tr>
      <w:tr w:rsidR="00681FD6" w:rsidRPr="002C1470" w:rsidTr="008317CC">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2.4</w:t>
            </w:r>
          </w:p>
        </w:tc>
        <w:tc>
          <w:tcPr>
            <w:tcW w:w="2581"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Міндетті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әлеуметтік</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медициналық</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сақтандыру</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73 805</w:t>
            </w:r>
          </w:p>
        </w:tc>
        <w:tc>
          <w:tcPr>
            <w:tcW w:w="141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33 898</w:t>
            </w:r>
          </w:p>
        </w:tc>
        <w:tc>
          <w:tcPr>
            <w:tcW w:w="992" w:type="dxa"/>
            <w:tcBorders>
              <w:top w:val="nil"/>
              <w:left w:val="nil"/>
              <w:bottom w:val="single" w:sz="4" w:space="0" w:color="auto"/>
              <w:right w:val="single" w:sz="4" w:space="0" w:color="auto"/>
            </w:tcBorders>
            <w:shd w:val="clear" w:color="auto" w:fill="auto"/>
            <w:noWrap/>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-54</w:t>
            </w:r>
          </w:p>
        </w:tc>
        <w:tc>
          <w:tcPr>
            <w:tcW w:w="2552" w:type="dxa"/>
            <w:vMerge/>
            <w:tcBorders>
              <w:top w:val="nil"/>
              <w:left w:val="single" w:sz="4" w:space="0" w:color="auto"/>
              <w:bottom w:val="single" w:sz="4" w:space="0" w:color="000000"/>
              <w:right w:val="single" w:sz="4" w:space="0" w:color="auto"/>
            </w:tcBorders>
            <w:vAlign w:val="center"/>
            <w:hideMark/>
          </w:tcPr>
          <w:p w:rsidR="00681FD6" w:rsidRPr="002C1470" w:rsidRDefault="00681FD6" w:rsidP="00681FD6">
            <w:pPr>
              <w:spacing w:after="0" w:line="240" w:lineRule="auto"/>
              <w:rPr>
                <w:rFonts w:ascii="Times New Roman" w:eastAsia="Times New Roman" w:hAnsi="Times New Roman" w:cs="Times New Roman"/>
                <w:sz w:val="20"/>
                <w:szCs w:val="20"/>
              </w:rPr>
            </w:pPr>
          </w:p>
        </w:tc>
      </w:tr>
      <w:tr w:rsidR="00681FD6" w:rsidRPr="002C1470" w:rsidTr="008317CC">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b/>
                <w:bCs/>
                <w:sz w:val="20"/>
                <w:szCs w:val="20"/>
              </w:rPr>
            </w:pPr>
            <w:r w:rsidRPr="002C1470">
              <w:rPr>
                <w:rFonts w:ascii="Times New Roman" w:eastAsia="Times New Roman" w:hAnsi="Times New Roman" w:cs="Times New Roman"/>
                <w:b/>
                <w:bCs/>
                <w:sz w:val="20"/>
                <w:szCs w:val="20"/>
              </w:rPr>
              <w:t>3</w:t>
            </w:r>
          </w:p>
        </w:tc>
        <w:tc>
          <w:tcPr>
            <w:tcW w:w="2581" w:type="dxa"/>
            <w:tcBorders>
              <w:top w:val="nil"/>
              <w:left w:val="nil"/>
              <w:bottom w:val="single" w:sz="4" w:space="0" w:color="auto"/>
              <w:right w:val="single" w:sz="4" w:space="0" w:color="auto"/>
            </w:tcBorders>
            <w:shd w:val="clear" w:color="auto" w:fill="auto"/>
            <w:vAlign w:val="center"/>
            <w:hideMark/>
          </w:tcPr>
          <w:p w:rsidR="00681FD6" w:rsidRPr="00B034DF" w:rsidRDefault="00681FD6" w:rsidP="00681FD6">
            <w:pPr>
              <w:spacing w:after="0" w:line="240" w:lineRule="auto"/>
              <w:rPr>
                <w:rFonts w:ascii="Times New Roman" w:eastAsia="Times New Roman" w:hAnsi="Times New Roman" w:cs="Times New Roman"/>
                <w:bCs/>
                <w:sz w:val="20"/>
                <w:szCs w:val="20"/>
              </w:rPr>
            </w:pPr>
            <w:r w:rsidRPr="00B034DF">
              <w:rPr>
                <w:rFonts w:ascii="Times New Roman" w:eastAsia="Times New Roman" w:hAnsi="Times New Roman" w:cs="Times New Roman"/>
                <w:bCs/>
                <w:sz w:val="20"/>
                <w:szCs w:val="20"/>
              </w:rPr>
              <w:t>Амортизация</w:t>
            </w:r>
          </w:p>
        </w:tc>
        <w:tc>
          <w:tcPr>
            <w:tcW w:w="850" w:type="dxa"/>
            <w:tcBorders>
              <w:top w:val="nil"/>
              <w:left w:val="nil"/>
              <w:bottom w:val="single" w:sz="4" w:space="0" w:color="auto"/>
              <w:right w:val="single" w:sz="4" w:space="0" w:color="auto"/>
            </w:tcBorders>
            <w:shd w:val="clear" w:color="auto" w:fill="auto"/>
            <w:vAlign w:val="center"/>
            <w:hideMark/>
          </w:tcPr>
          <w:p w:rsidR="00681FD6" w:rsidRPr="00B034DF" w:rsidRDefault="00681FD6" w:rsidP="00681FD6">
            <w:pPr>
              <w:spacing w:after="0" w:line="240" w:lineRule="auto"/>
              <w:jc w:val="center"/>
              <w:rPr>
                <w:rFonts w:ascii="Times New Roman" w:eastAsia="Times New Roman" w:hAnsi="Times New Roman" w:cs="Times New Roman"/>
                <w:bCs/>
                <w:sz w:val="20"/>
                <w:szCs w:val="20"/>
              </w:rPr>
            </w:pPr>
            <w:r w:rsidRPr="00B034DF">
              <w:rPr>
                <w:rFonts w:ascii="Times New Roman" w:eastAsia="Times New Roman" w:hAnsi="Times New Roman" w:cs="Times New Roman"/>
                <w:bCs/>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681FD6" w:rsidRPr="00B034DF" w:rsidRDefault="00681FD6" w:rsidP="00681FD6">
            <w:pPr>
              <w:spacing w:after="0" w:line="240" w:lineRule="auto"/>
              <w:jc w:val="center"/>
              <w:rPr>
                <w:rFonts w:ascii="Times New Roman" w:eastAsia="Times New Roman" w:hAnsi="Times New Roman" w:cs="Times New Roman"/>
                <w:bCs/>
                <w:sz w:val="20"/>
                <w:szCs w:val="20"/>
              </w:rPr>
            </w:pPr>
            <w:r w:rsidRPr="004821C0">
              <w:rPr>
                <w:rFonts w:ascii="Times New Roman" w:eastAsia="Times New Roman" w:hAnsi="Times New Roman" w:cs="Times New Roman"/>
                <w:sz w:val="18"/>
                <w:szCs w:val="18"/>
              </w:rPr>
              <w:t>2 900 263</w:t>
            </w:r>
          </w:p>
        </w:tc>
        <w:tc>
          <w:tcPr>
            <w:tcW w:w="1417" w:type="dxa"/>
            <w:tcBorders>
              <w:top w:val="nil"/>
              <w:left w:val="nil"/>
              <w:bottom w:val="single" w:sz="4" w:space="0" w:color="auto"/>
              <w:right w:val="single" w:sz="4" w:space="0" w:color="auto"/>
            </w:tcBorders>
            <w:shd w:val="clear" w:color="auto" w:fill="auto"/>
            <w:vAlign w:val="center"/>
            <w:hideMark/>
          </w:tcPr>
          <w:p w:rsidR="00681FD6" w:rsidRPr="00B034DF" w:rsidRDefault="00681FD6" w:rsidP="00681FD6">
            <w:pPr>
              <w:spacing w:after="0" w:line="240" w:lineRule="auto"/>
              <w:jc w:val="center"/>
              <w:rPr>
                <w:rFonts w:ascii="Times New Roman" w:eastAsia="Times New Roman" w:hAnsi="Times New Roman" w:cs="Times New Roman"/>
                <w:bCs/>
                <w:sz w:val="20"/>
                <w:szCs w:val="20"/>
              </w:rPr>
            </w:pPr>
            <w:r w:rsidRPr="004821C0">
              <w:rPr>
                <w:rFonts w:ascii="Times New Roman" w:eastAsia="Times New Roman" w:hAnsi="Times New Roman" w:cs="Times New Roman"/>
                <w:sz w:val="18"/>
                <w:szCs w:val="18"/>
              </w:rPr>
              <w:t>1 436 246</w:t>
            </w:r>
          </w:p>
        </w:tc>
        <w:tc>
          <w:tcPr>
            <w:tcW w:w="992" w:type="dxa"/>
            <w:tcBorders>
              <w:top w:val="nil"/>
              <w:left w:val="nil"/>
              <w:bottom w:val="single" w:sz="4" w:space="0" w:color="auto"/>
              <w:right w:val="single" w:sz="4" w:space="0" w:color="auto"/>
            </w:tcBorders>
            <w:shd w:val="clear" w:color="auto" w:fill="auto"/>
            <w:vAlign w:val="center"/>
            <w:hideMark/>
          </w:tcPr>
          <w:p w:rsidR="00681FD6" w:rsidRPr="00B034DF" w:rsidRDefault="00681FD6" w:rsidP="00681FD6">
            <w:pPr>
              <w:spacing w:after="0" w:line="240" w:lineRule="auto"/>
              <w:jc w:val="center"/>
              <w:rPr>
                <w:rFonts w:ascii="Times New Roman" w:eastAsia="Times New Roman" w:hAnsi="Times New Roman" w:cs="Times New Roman"/>
                <w:bCs/>
                <w:sz w:val="20"/>
                <w:szCs w:val="20"/>
              </w:rPr>
            </w:pPr>
            <w:r w:rsidRPr="004821C0">
              <w:rPr>
                <w:rFonts w:ascii="Times New Roman" w:eastAsia="Times New Roman" w:hAnsi="Times New Roman" w:cs="Times New Roman"/>
                <w:sz w:val="18"/>
                <w:szCs w:val="18"/>
              </w:rPr>
              <w:t>-50</w:t>
            </w:r>
          </w:p>
        </w:tc>
        <w:tc>
          <w:tcPr>
            <w:tcW w:w="2552" w:type="dxa"/>
            <w:tcBorders>
              <w:top w:val="nil"/>
              <w:left w:val="nil"/>
              <w:bottom w:val="single" w:sz="4" w:space="0" w:color="auto"/>
              <w:right w:val="single" w:sz="4" w:space="0" w:color="auto"/>
            </w:tcBorders>
            <w:shd w:val="clear" w:color="auto" w:fill="auto"/>
            <w:noWrap/>
            <w:vAlign w:val="bottom"/>
            <w:hideMark/>
          </w:tcPr>
          <w:p w:rsidR="00681FD6" w:rsidRPr="002C1470" w:rsidRDefault="002B44F2" w:rsidP="004D5500">
            <w:pPr>
              <w:spacing w:after="0" w:line="240" w:lineRule="auto"/>
              <w:jc w:val="center"/>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Бірінші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жартыжылдықтың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тарифтік</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сметаның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бекітілген</w:t>
            </w:r>
            <w:proofErr w:type="spellEnd"/>
            <w:r w:rsidRPr="002C1470">
              <w:rPr>
                <w:rFonts w:ascii="Times New Roman" w:eastAsia="Times New Roman" w:hAnsi="Times New Roman" w:cs="Times New Roman"/>
                <w:sz w:val="20"/>
                <w:szCs w:val="20"/>
              </w:rPr>
              <w:t xml:space="preserve"> </w:t>
            </w:r>
            <w:proofErr w:type="spellStart"/>
            <w:r w:rsidR="004D5500" w:rsidRPr="002C1470">
              <w:rPr>
                <w:rFonts w:ascii="Times New Roman" w:eastAsia="Times New Roman" w:hAnsi="Times New Roman" w:cs="Times New Roman"/>
                <w:sz w:val="20"/>
                <w:szCs w:val="20"/>
              </w:rPr>
              <w:t>жылдық</w:t>
            </w:r>
            <w:proofErr w:type="spellEnd"/>
            <w:r w:rsidR="004D5500"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шығындарымен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салыстыруға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байланысты</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ауытқу</w:t>
            </w:r>
            <w:proofErr w:type="spellEnd"/>
          </w:p>
        </w:tc>
      </w:tr>
      <w:tr w:rsidR="00681FD6" w:rsidRPr="002C1470" w:rsidTr="008317CC">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b/>
                <w:bCs/>
                <w:sz w:val="20"/>
                <w:szCs w:val="20"/>
              </w:rPr>
            </w:pPr>
            <w:r w:rsidRPr="002C1470">
              <w:rPr>
                <w:rFonts w:ascii="Times New Roman" w:eastAsia="Times New Roman" w:hAnsi="Times New Roman" w:cs="Times New Roman"/>
                <w:b/>
                <w:bCs/>
                <w:sz w:val="20"/>
                <w:szCs w:val="20"/>
              </w:rPr>
              <w:t>4</w:t>
            </w:r>
          </w:p>
        </w:tc>
        <w:tc>
          <w:tcPr>
            <w:tcW w:w="2581" w:type="dxa"/>
            <w:tcBorders>
              <w:top w:val="nil"/>
              <w:left w:val="nil"/>
              <w:bottom w:val="single" w:sz="4" w:space="0" w:color="auto"/>
              <w:right w:val="single" w:sz="4" w:space="0" w:color="auto"/>
            </w:tcBorders>
            <w:shd w:val="clear" w:color="auto" w:fill="auto"/>
            <w:vAlign w:val="center"/>
            <w:hideMark/>
          </w:tcPr>
          <w:p w:rsidR="00681FD6" w:rsidRPr="00B034DF" w:rsidRDefault="00681FD6" w:rsidP="00681FD6">
            <w:pPr>
              <w:spacing w:after="0" w:line="240" w:lineRule="auto"/>
              <w:rPr>
                <w:rFonts w:ascii="Times New Roman" w:eastAsia="Times New Roman" w:hAnsi="Times New Roman" w:cs="Times New Roman"/>
                <w:bCs/>
                <w:sz w:val="20"/>
                <w:szCs w:val="20"/>
              </w:rPr>
            </w:pPr>
            <w:r w:rsidRPr="00B034DF">
              <w:rPr>
                <w:rFonts w:ascii="Times New Roman" w:eastAsia="Times New Roman" w:hAnsi="Times New Roman" w:cs="Times New Roman"/>
                <w:bCs/>
                <w:sz w:val="20"/>
                <w:szCs w:val="20"/>
              </w:rPr>
              <w:t>Өндірістік сипаттағы қызметтер</w:t>
            </w:r>
          </w:p>
        </w:tc>
        <w:tc>
          <w:tcPr>
            <w:tcW w:w="850" w:type="dxa"/>
            <w:tcBorders>
              <w:top w:val="nil"/>
              <w:left w:val="nil"/>
              <w:bottom w:val="single" w:sz="4" w:space="0" w:color="auto"/>
              <w:right w:val="single" w:sz="4" w:space="0" w:color="auto"/>
            </w:tcBorders>
            <w:shd w:val="clear" w:color="auto" w:fill="auto"/>
            <w:vAlign w:val="center"/>
            <w:hideMark/>
          </w:tcPr>
          <w:p w:rsidR="00681FD6" w:rsidRPr="00B034DF" w:rsidRDefault="00681FD6" w:rsidP="00681FD6">
            <w:pPr>
              <w:spacing w:after="0" w:line="240" w:lineRule="auto"/>
              <w:jc w:val="center"/>
              <w:rPr>
                <w:rFonts w:ascii="Times New Roman" w:eastAsia="Times New Roman" w:hAnsi="Times New Roman" w:cs="Times New Roman"/>
                <w:sz w:val="20"/>
                <w:szCs w:val="20"/>
              </w:rPr>
            </w:pPr>
            <w:r w:rsidRPr="00B034DF">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681FD6" w:rsidRPr="00B034DF" w:rsidRDefault="00681FD6" w:rsidP="00681FD6">
            <w:pPr>
              <w:spacing w:after="0" w:line="240" w:lineRule="auto"/>
              <w:jc w:val="center"/>
              <w:rPr>
                <w:rFonts w:ascii="Times New Roman" w:eastAsia="Times New Roman" w:hAnsi="Times New Roman" w:cs="Times New Roman"/>
                <w:bCs/>
                <w:sz w:val="20"/>
                <w:szCs w:val="20"/>
              </w:rPr>
            </w:pPr>
            <w:r w:rsidRPr="004821C0">
              <w:rPr>
                <w:rFonts w:ascii="Times New Roman" w:eastAsia="Times New Roman" w:hAnsi="Times New Roman" w:cs="Times New Roman"/>
                <w:sz w:val="18"/>
                <w:szCs w:val="18"/>
              </w:rPr>
              <w:t>135 674</w:t>
            </w:r>
          </w:p>
        </w:tc>
        <w:tc>
          <w:tcPr>
            <w:tcW w:w="1417" w:type="dxa"/>
            <w:tcBorders>
              <w:top w:val="nil"/>
              <w:left w:val="nil"/>
              <w:bottom w:val="single" w:sz="4" w:space="0" w:color="auto"/>
              <w:right w:val="single" w:sz="4" w:space="0" w:color="auto"/>
            </w:tcBorders>
            <w:shd w:val="clear" w:color="auto" w:fill="auto"/>
            <w:vAlign w:val="center"/>
            <w:hideMark/>
          </w:tcPr>
          <w:p w:rsidR="00681FD6" w:rsidRPr="00B034DF" w:rsidRDefault="00681FD6" w:rsidP="00681FD6">
            <w:pPr>
              <w:spacing w:after="0" w:line="240" w:lineRule="auto"/>
              <w:jc w:val="center"/>
              <w:rPr>
                <w:rFonts w:ascii="Times New Roman" w:eastAsia="Times New Roman" w:hAnsi="Times New Roman" w:cs="Times New Roman"/>
                <w:bCs/>
                <w:sz w:val="20"/>
                <w:szCs w:val="20"/>
              </w:rPr>
            </w:pPr>
            <w:r w:rsidRPr="004821C0">
              <w:rPr>
                <w:rFonts w:ascii="Times New Roman" w:eastAsia="Times New Roman" w:hAnsi="Times New Roman" w:cs="Times New Roman"/>
                <w:sz w:val="18"/>
                <w:szCs w:val="18"/>
              </w:rPr>
              <w:t>72 365</w:t>
            </w:r>
          </w:p>
        </w:tc>
        <w:tc>
          <w:tcPr>
            <w:tcW w:w="992" w:type="dxa"/>
            <w:tcBorders>
              <w:top w:val="nil"/>
              <w:left w:val="nil"/>
              <w:bottom w:val="single" w:sz="4" w:space="0" w:color="auto"/>
              <w:right w:val="single" w:sz="4" w:space="0" w:color="auto"/>
            </w:tcBorders>
            <w:shd w:val="clear" w:color="auto" w:fill="auto"/>
            <w:vAlign w:val="center"/>
            <w:hideMark/>
          </w:tcPr>
          <w:p w:rsidR="00681FD6" w:rsidRPr="00B034DF" w:rsidRDefault="00681FD6" w:rsidP="00681FD6">
            <w:pPr>
              <w:spacing w:after="0" w:line="240" w:lineRule="auto"/>
              <w:jc w:val="center"/>
              <w:rPr>
                <w:rFonts w:ascii="Times New Roman" w:eastAsia="Times New Roman" w:hAnsi="Times New Roman" w:cs="Times New Roman"/>
                <w:bCs/>
                <w:sz w:val="20"/>
                <w:szCs w:val="20"/>
              </w:rPr>
            </w:pPr>
            <w:r w:rsidRPr="004821C0">
              <w:rPr>
                <w:rFonts w:ascii="Times New Roman" w:eastAsia="Times New Roman" w:hAnsi="Times New Roman" w:cs="Times New Roman"/>
                <w:sz w:val="18"/>
                <w:szCs w:val="18"/>
              </w:rPr>
              <w:t>-47</w:t>
            </w:r>
          </w:p>
        </w:tc>
        <w:tc>
          <w:tcPr>
            <w:tcW w:w="2552" w:type="dxa"/>
            <w:tcBorders>
              <w:top w:val="nil"/>
              <w:left w:val="nil"/>
              <w:bottom w:val="single" w:sz="4" w:space="0" w:color="auto"/>
              <w:right w:val="single" w:sz="4" w:space="0" w:color="auto"/>
            </w:tcBorders>
            <w:shd w:val="clear" w:color="auto" w:fill="auto"/>
            <w:noWrap/>
            <w:vAlign w:val="bottom"/>
            <w:hideMark/>
          </w:tcPr>
          <w:p w:rsidR="00681FD6" w:rsidRPr="002C1470" w:rsidRDefault="00681FD6" w:rsidP="00681FD6">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w:t>
            </w:r>
          </w:p>
        </w:tc>
      </w:tr>
      <w:tr w:rsidR="002C1470" w:rsidRPr="002C1470" w:rsidTr="008317CC">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C1470" w:rsidRPr="002C1470" w:rsidRDefault="002C1470" w:rsidP="002C1470">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w:t>
            </w:r>
          </w:p>
        </w:tc>
        <w:tc>
          <w:tcPr>
            <w:tcW w:w="2581" w:type="dxa"/>
            <w:tcBorders>
              <w:top w:val="nil"/>
              <w:left w:val="nil"/>
              <w:bottom w:val="single" w:sz="4" w:space="0" w:color="auto"/>
              <w:right w:val="single" w:sz="4" w:space="0" w:color="auto"/>
            </w:tcBorders>
            <w:shd w:val="clear" w:color="auto" w:fill="auto"/>
            <w:vAlign w:val="center"/>
            <w:hideMark/>
          </w:tcPr>
          <w:p w:rsidR="002C1470" w:rsidRPr="002C1470" w:rsidRDefault="002C1470" w:rsidP="002C1470">
            <w:pPr>
              <w:spacing w:after="0" w:line="240" w:lineRule="auto"/>
              <w:jc w:val="right"/>
              <w:rPr>
                <w:rFonts w:ascii="Times New Roman" w:eastAsia="Times New Roman" w:hAnsi="Times New Roman" w:cs="Times New Roman"/>
                <w:i/>
                <w:iCs/>
                <w:sz w:val="20"/>
                <w:szCs w:val="20"/>
              </w:rPr>
            </w:pPr>
            <w:proofErr w:type="spellStart"/>
            <w:r w:rsidRPr="002C1470">
              <w:rPr>
                <w:rFonts w:ascii="Times New Roman" w:eastAsia="Times New Roman" w:hAnsi="Times New Roman" w:cs="Times New Roman"/>
                <w:i/>
                <w:iCs/>
                <w:sz w:val="20"/>
                <w:szCs w:val="20"/>
              </w:rPr>
              <w:t>оның</w:t>
            </w:r>
            <w:proofErr w:type="spellEnd"/>
            <w:r w:rsidRPr="002C1470">
              <w:rPr>
                <w:rFonts w:ascii="Times New Roman" w:eastAsia="Times New Roman" w:hAnsi="Times New Roman" w:cs="Times New Roman"/>
                <w:i/>
                <w:iCs/>
                <w:sz w:val="20"/>
                <w:szCs w:val="20"/>
              </w:rPr>
              <w:t xml:space="preserve"> </w:t>
            </w:r>
            <w:proofErr w:type="spellStart"/>
            <w:r w:rsidRPr="002C1470">
              <w:rPr>
                <w:rFonts w:ascii="Times New Roman" w:eastAsia="Times New Roman" w:hAnsi="Times New Roman" w:cs="Times New Roman"/>
                <w:i/>
                <w:iCs/>
                <w:sz w:val="20"/>
                <w:szCs w:val="20"/>
              </w:rPr>
              <w:t>ішінде</w:t>
            </w:r>
            <w:proofErr w:type="spellEnd"/>
            <w:r w:rsidRPr="002C1470">
              <w:rPr>
                <w:rFonts w:ascii="Times New Roman" w:eastAsia="Times New Roman" w:hAnsi="Times New Roman" w:cs="Times New Roman"/>
                <w:i/>
                <w:iCs/>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C1470" w:rsidRPr="002C1470" w:rsidRDefault="002C1470" w:rsidP="002C1470">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w:t>
            </w:r>
          </w:p>
        </w:tc>
        <w:tc>
          <w:tcPr>
            <w:tcW w:w="1277" w:type="dxa"/>
            <w:tcBorders>
              <w:top w:val="nil"/>
              <w:left w:val="nil"/>
              <w:bottom w:val="single" w:sz="4" w:space="0" w:color="auto"/>
              <w:right w:val="single" w:sz="4" w:space="0" w:color="auto"/>
            </w:tcBorders>
            <w:shd w:val="clear" w:color="auto" w:fill="auto"/>
            <w:noWrap/>
            <w:vAlign w:val="bottom"/>
            <w:hideMark/>
          </w:tcPr>
          <w:p w:rsidR="002C1470" w:rsidRPr="002C1470" w:rsidRDefault="002C1470" w:rsidP="002C1470">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2C1470" w:rsidRPr="002C1470" w:rsidRDefault="002C1470" w:rsidP="002C1470">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2C1470" w:rsidRPr="002C1470" w:rsidRDefault="002C1470" w:rsidP="002C1470">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w:t>
            </w:r>
          </w:p>
        </w:tc>
        <w:tc>
          <w:tcPr>
            <w:tcW w:w="2552" w:type="dxa"/>
            <w:tcBorders>
              <w:top w:val="nil"/>
              <w:left w:val="nil"/>
              <w:bottom w:val="single" w:sz="4" w:space="0" w:color="auto"/>
              <w:right w:val="single" w:sz="4" w:space="0" w:color="auto"/>
            </w:tcBorders>
            <w:shd w:val="clear" w:color="auto" w:fill="auto"/>
            <w:noWrap/>
            <w:vAlign w:val="bottom"/>
            <w:hideMark/>
          </w:tcPr>
          <w:p w:rsidR="002C1470" w:rsidRPr="002C1470" w:rsidRDefault="002C1470" w:rsidP="002C1470">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w:t>
            </w:r>
          </w:p>
        </w:tc>
      </w:tr>
      <w:tr w:rsidR="00681FD6" w:rsidRPr="002C1470" w:rsidTr="008317CC">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4.1</w:t>
            </w:r>
          </w:p>
        </w:tc>
        <w:tc>
          <w:tcPr>
            <w:tcW w:w="2581"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Автокөлік және механизмдердің қызметтері</w:t>
            </w:r>
          </w:p>
        </w:tc>
        <w:tc>
          <w:tcPr>
            <w:tcW w:w="850"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6 200</w:t>
            </w:r>
          </w:p>
        </w:tc>
        <w:tc>
          <w:tcPr>
            <w:tcW w:w="141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1 421</w:t>
            </w:r>
          </w:p>
        </w:tc>
        <w:tc>
          <w:tcPr>
            <w:tcW w:w="992" w:type="dxa"/>
            <w:tcBorders>
              <w:top w:val="nil"/>
              <w:left w:val="nil"/>
              <w:bottom w:val="single" w:sz="4" w:space="0" w:color="auto"/>
              <w:right w:val="single" w:sz="4" w:space="0" w:color="auto"/>
            </w:tcBorders>
            <w:shd w:val="clear" w:color="auto" w:fill="auto"/>
            <w:noWrap/>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-77</w:t>
            </w:r>
          </w:p>
        </w:tc>
        <w:tc>
          <w:tcPr>
            <w:tcW w:w="2552" w:type="dxa"/>
            <w:vMerge w:val="restart"/>
            <w:tcBorders>
              <w:top w:val="nil"/>
              <w:left w:val="nil"/>
              <w:right w:val="single" w:sz="4" w:space="0" w:color="auto"/>
            </w:tcBorders>
            <w:shd w:val="clear" w:color="auto" w:fill="auto"/>
            <w:vAlign w:val="center"/>
            <w:hideMark/>
          </w:tcPr>
          <w:p w:rsidR="00681FD6" w:rsidRPr="002C1470" w:rsidRDefault="00681FD6" w:rsidP="004D5500">
            <w:pPr>
              <w:spacing w:after="0" w:line="240" w:lineRule="auto"/>
              <w:jc w:val="center"/>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Бірінші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жартыжылдықтың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тарифтік</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сметаның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бекітілген</w:t>
            </w:r>
            <w:proofErr w:type="spellEnd"/>
            <w:r w:rsidRPr="002C1470">
              <w:rPr>
                <w:rFonts w:ascii="Times New Roman" w:eastAsia="Times New Roman" w:hAnsi="Times New Roman" w:cs="Times New Roman"/>
                <w:sz w:val="20"/>
                <w:szCs w:val="20"/>
              </w:rPr>
              <w:t xml:space="preserve"> </w:t>
            </w:r>
            <w:proofErr w:type="spellStart"/>
            <w:r w:rsidR="004D5500" w:rsidRPr="002C1470">
              <w:rPr>
                <w:rFonts w:ascii="Times New Roman" w:eastAsia="Times New Roman" w:hAnsi="Times New Roman" w:cs="Times New Roman"/>
                <w:sz w:val="20"/>
                <w:szCs w:val="20"/>
              </w:rPr>
              <w:t>жылдық</w:t>
            </w:r>
            <w:proofErr w:type="spellEnd"/>
            <w:r w:rsidR="004D5500"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шығындарымен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салыстыруға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байланысты</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ауытқу</w:t>
            </w:r>
            <w:proofErr w:type="spellEnd"/>
          </w:p>
        </w:tc>
      </w:tr>
      <w:tr w:rsidR="00681FD6" w:rsidRPr="002C1470" w:rsidTr="005C253E">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4.2</w:t>
            </w:r>
          </w:p>
        </w:tc>
        <w:tc>
          <w:tcPr>
            <w:tcW w:w="2581"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Кәріз</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және</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сумен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жабдықтау</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қызметтері</w:t>
            </w:r>
            <w:proofErr w:type="spellEnd"/>
            <w:r w:rsidRPr="002C1470">
              <w:rPr>
                <w:rFonts w:ascii="Times New Roman" w:eastAsia="Times New Roman" w:hAnsi="Times New Roman" w:cs="Times New Roman"/>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27 448</w:t>
            </w:r>
          </w:p>
        </w:tc>
        <w:tc>
          <w:tcPr>
            <w:tcW w:w="141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6 376</w:t>
            </w:r>
          </w:p>
        </w:tc>
        <w:tc>
          <w:tcPr>
            <w:tcW w:w="992" w:type="dxa"/>
            <w:tcBorders>
              <w:top w:val="nil"/>
              <w:left w:val="nil"/>
              <w:bottom w:val="single" w:sz="4" w:space="0" w:color="auto"/>
              <w:right w:val="single" w:sz="4" w:space="0" w:color="auto"/>
            </w:tcBorders>
            <w:shd w:val="clear" w:color="auto" w:fill="auto"/>
            <w:noWrap/>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-77</w:t>
            </w:r>
          </w:p>
        </w:tc>
        <w:tc>
          <w:tcPr>
            <w:tcW w:w="2552" w:type="dxa"/>
            <w:vMerge/>
            <w:tcBorders>
              <w:left w:val="nil"/>
              <w:right w:val="single" w:sz="4" w:space="0" w:color="auto"/>
            </w:tcBorders>
            <w:shd w:val="clear" w:color="auto" w:fill="auto"/>
            <w:vAlign w:val="center"/>
          </w:tcPr>
          <w:p w:rsidR="00681FD6" w:rsidRPr="002C1470" w:rsidRDefault="00681FD6" w:rsidP="00681FD6">
            <w:pPr>
              <w:spacing w:after="0" w:line="240" w:lineRule="auto"/>
              <w:rPr>
                <w:rFonts w:ascii="Times New Roman" w:eastAsia="Times New Roman" w:hAnsi="Times New Roman" w:cs="Times New Roman"/>
                <w:sz w:val="20"/>
                <w:szCs w:val="20"/>
              </w:rPr>
            </w:pPr>
          </w:p>
        </w:tc>
      </w:tr>
      <w:tr w:rsidR="00681FD6" w:rsidRPr="002C1470" w:rsidTr="005C253E">
        <w:trPr>
          <w:trHeight w:val="94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4.3</w:t>
            </w:r>
          </w:p>
        </w:tc>
        <w:tc>
          <w:tcPr>
            <w:tcW w:w="2581"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Есепке</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алу</w:t>
            </w:r>
            <w:proofErr w:type="spellEnd"/>
            <w:r w:rsidRPr="002C147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құралдар</w:t>
            </w:r>
            <w:proofErr w:type="spellStart"/>
            <w:r w:rsidRPr="002C1470">
              <w:rPr>
                <w:rFonts w:ascii="Times New Roman" w:eastAsia="Times New Roman" w:hAnsi="Times New Roman" w:cs="Times New Roman"/>
                <w:sz w:val="20"/>
                <w:szCs w:val="20"/>
              </w:rPr>
              <w:t>ын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қорғаныс</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заттарын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тексеру</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бригадаға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рұқсат</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ету</w:t>
            </w:r>
            <w:proofErr w:type="spellEnd"/>
            <w:r w:rsidRPr="002C1470">
              <w:rPr>
                <w:rFonts w:ascii="Times New Roman" w:eastAsia="Times New Roman" w:hAnsi="Times New Roman" w:cs="Times New Roman"/>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4 894</w:t>
            </w:r>
          </w:p>
        </w:tc>
        <w:tc>
          <w:tcPr>
            <w:tcW w:w="1417" w:type="dxa"/>
            <w:tcBorders>
              <w:top w:val="nil"/>
              <w:left w:val="nil"/>
              <w:bottom w:val="single" w:sz="4" w:space="0" w:color="auto"/>
              <w:right w:val="single" w:sz="4" w:space="0" w:color="auto"/>
            </w:tcBorders>
            <w:shd w:val="clear" w:color="auto" w:fill="auto"/>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2 971</w:t>
            </w:r>
          </w:p>
        </w:tc>
        <w:tc>
          <w:tcPr>
            <w:tcW w:w="992" w:type="dxa"/>
            <w:tcBorders>
              <w:top w:val="nil"/>
              <w:left w:val="nil"/>
              <w:bottom w:val="single" w:sz="4" w:space="0" w:color="auto"/>
              <w:right w:val="single" w:sz="4" w:space="0" w:color="auto"/>
            </w:tcBorders>
            <w:shd w:val="clear" w:color="auto" w:fill="auto"/>
            <w:noWrap/>
            <w:vAlign w:val="center"/>
            <w:hideMark/>
          </w:tcPr>
          <w:p w:rsidR="00681FD6" w:rsidRPr="002C1470" w:rsidRDefault="00681FD6" w:rsidP="00681FD6">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-39</w:t>
            </w:r>
          </w:p>
        </w:tc>
        <w:tc>
          <w:tcPr>
            <w:tcW w:w="2552" w:type="dxa"/>
            <w:vMerge/>
            <w:tcBorders>
              <w:left w:val="nil"/>
              <w:bottom w:val="single" w:sz="4" w:space="0" w:color="auto"/>
              <w:right w:val="single" w:sz="4" w:space="0" w:color="auto"/>
            </w:tcBorders>
            <w:shd w:val="clear" w:color="auto" w:fill="auto"/>
            <w:vAlign w:val="center"/>
          </w:tcPr>
          <w:p w:rsidR="00681FD6" w:rsidRPr="002C1470" w:rsidRDefault="00681FD6" w:rsidP="00681FD6">
            <w:pPr>
              <w:spacing w:after="0" w:line="240" w:lineRule="auto"/>
              <w:rPr>
                <w:rFonts w:ascii="Times New Roman" w:eastAsia="Times New Roman" w:hAnsi="Times New Roman" w:cs="Times New Roman"/>
                <w:sz w:val="20"/>
                <w:szCs w:val="20"/>
              </w:rPr>
            </w:pPr>
          </w:p>
        </w:tc>
      </w:tr>
      <w:tr w:rsidR="002B44F2" w:rsidRPr="002C1470" w:rsidTr="00FB4E83">
        <w:trPr>
          <w:trHeight w:val="945"/>
        </w:trPr>
        <w:tc>
          <w:tcPr>
            <w:tcW w:w="816" w:type="dxa"/>
            <w:tcBorders>
              <w:top w:val="nil"/>
              <w:left w:val="single" w:sz="4" w:space="0" w:color="auto"/>
              <w:bottom w:val="single" w:sz="4" w:space="0" w:color="auto"/>
              <w:right w:val="single" w:sz="4" w:space="0" w:color="auto"/>
            </w:tcBorders>
            <w:shd w:val="clear" w:color="auto" w:fill="auto"/>
            <w:vAlign w:val="center"/>
          </w:tcPr>
          <w:p w:rsidR="002B44F2" w:rsidRPr="00A44624" w:rsidRDefault="002B44F2" w:rsidP="00A446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lastRenderedPageBreak/>
              <w:t>4</w:t>
            </w:r>
            <w:r>
              <w:rPr>
                <w:rFonts w:ascii="Times New Roman" w:eastAsia="Times New Roman" w:hAnsi="Times New Roman" w:cs="Times New Roman"/>
                <w:sz w:val="20"/>
                <w:szCs w:val="20"/>
              </w:rPr>
              <w:t>.4</w:t>
            </w:r>
          </w:p>
        </w:tc>
        <w:tc>
          <w:tcPr>
            <w:tcW w:w="2581" w:type="dxa"/>
            <w:tcBorders>
              <w:top w:val="nil"/>
              <w:left w:val="nil"/>
              <w:bottom w:val="single" w:sz="4" w:space="0" w:color="auto"/>
              <w:right w:val="single" w:sz="4" w:space="0" w:color="auto"/>
            </w:tcBorders>
            <w:shd w:val="clear" w:color="auto" w:fill="auto"/>
            <w:vAlign w:val="center"/>
          </w:tcPr>
          <w:p w:rsidR="002B44F2" w:rsidRPr="004D5500" w:rsidRDefault="004D5500" w:rsidP="00A44624">
            <w:pPr>
              <w:spacing w:after="0" w:line="240" w:lineRule="auto"/>
              <w:rPr>
                <w:rFonts w:ascii="Times New Roman" w:eastAsia="Times New Roman" w:hAnsi="Times New Roman" w:cs="Times New Roman"/>
                <w:sz w:val="20"/>
                <w:szCs w:val="20"/>
                <w:lang w:val="kk-KZ"/>
              </w:rPr>
            </w:pPr>
            <w:r w:rsidRPr="004D5500">
              <w:rPr>
                <w:rFonts w:ascii="Times New Roman" w:eastAsia="Times New Roman" w:hAnsi="Times New Roman" w:cs="Times New Roman"/>
                <w:sz w:val="20"/>
                <w:szCs w:val="20"/>
                <w:lang w:val="kk-KZ"/>
              </w:rPr>
              <w:t xml:space="preserve">Жылу желілерін жылу ысыраптарына сынау </w:t>
            </w:r>
          </w:p>
        </w:tc>
        <w:tc>
          <w:tcPr>
            <w:tcW w:w="850" w:type="dxa"/>
            <w:tcBorders>
              <w:top w:val="nil"/>
              <w:left w:val="nil"/>
              <w:bottom w:val="single" w:sz="4" w:space="0" w:color="auto"/>
              <w:right w:val="single" w:sz="4" w:space="0" w:color="auto"/>
            </w:tcBorders>
            <w:shd w:val="clear" w:color="auto" w:fill="auto"/>
            <w:vAlign w:val="center"/>
          </w:tcPr>
          <w:p w:rsidR="002B44F2" w:rsidRPr="002C1470" w:rsidRDefault="002B44F2"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w:t>
            </w:r>
          </w:p>
        </w:tc>
        <w:tc>
          <w:tcPr>
            <w:tcW w:w="1277" w:type="dxa"/>
            <w:tcBorders>
              <w:top w:val="nil"/>
              <w:left w:val="nil"/>
              <w:bottom w:val="single" w:sz="4" w:space="0" w:color="auto"/>
              <w:right w:val="single" w:sz="4" w:space="0" w:color="auto"/>
            </w:tcBorders>
            <w:shd w:val="clear" w:color="auto" w:fill="auto"/>
            <w:vAlign w:val="center"/>
          </w:tcPr>
          <w:p w:rsidR="002B44F2" w:rsidRPr="004821C0" w:rsidRDefault="002B44F2" w:rsidP="00A44624">
            <w:pPr>
              <w:spacing w:after="0" w:line="240" w:lineRule="auto"/>
              <w:jc w:val="center"/>
              <w:rPr>
                <w:rFonts w:ascii="Times New Roman" w:eastAsia="Times New Roman" w:hAnsi="Times New Roman" w:cs="Times New Roman"/>
                <w:sz w:val="18"/>
                <w:szCs w:val="18"/>
              </w:rPr>
            </w:pPr>
            <w:r w:rsidRPr="004821C0">
              <w:rPr>
                <w:rFonts w:ascii="Times New Roman" w:eastAsia="Times New Roman" w:hAnsi="Times New Roman" w:cs="Times New Roman"/>
                <w:sz w:val="18"/>
                <w:szCs w:val="18"/>
              </w:rPr>
              <w:t>12 000</w:t>
            </w:r>
          </w:p>
        </w:tc>
        <w:tc>
          <w:tcPr>
            <w:tcW w:w="1417" w:type="dxa"/>
            <w:tcBorders>
              <w:top w:val="nil"/>
              <w:left w:val="nil"/>
              <w:bottom w:val="single" w:sz="4" w:space="0" w:color="auto"/>
              <w:right w:val="single" w:sz="4" w:space="0" w:color="auto"/>
            </w:tcBorders>
            <w:shd w:val="clear" w:color="auto" w:fill="auto"/>
            <w:vAlign w:val="center"/>
          </w:tcPr>
          <w:p w:rsidR="002B44F2" w:rsidRPr="004821C0" w:rsidRDefault="002B44F2" w:rsidP="00A44624">
            <w:pPr>
              <w:spacing w:after="0" w:line="240" w:lineRule="auto"/>
              <w:jc w:val="center"/>
              <w:rPr>
                <w:rFonts w:ascii="Times New Roman" w:eastAsia="Times New Roman" w:hAnsi="Times New Roman" w:cs="Times New Roman"/>
                <w:sz w:val="18"/>
                <w:szCs w:val="18"/>
              </w:rPr>
            </w:pPr>
            <w:r w:rsidRPr="004821C0">
              <w:rPr>
                <w:rFonts w:ascii="Times New Roman" w:eastAsia="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noWrap/>
            <w:vAlign w:val="center"/>
          </w:tcPr>
          <w:p w:rsidR="002B44F2" w:rsidRPr="004821C0" w:rsidRDefault="002B44F2" w:rsidP="00A44624">
            <w:pPr>
              <w:spacing w:after="0" w:line="240" w:lineRule="auto"/>
              <w:jc w:val="center"/>
              <w:rPr>
                <w:rFonts w:ascii="Times New Roman" w:eastAsia="Times New Roman" w:hAnsi="Times New Roman" w:cs="Times New Roman"/>
                <w:sz w:val="18"/>
                <w:szCs w:val="18"/>
              </w:rPr>
            </w:pPr>
            <w:r w:rsidRPr="004821C0">
              <w:rPr>
                <w:rFonts w:ascii="Times New Roman" w:eastAsia="Times New Roman" w:hAnsi="Times New Roman" w:cs="Times New Roman"/>
                <w:sz w:val="18"/>
                <w:szCs w:val="18"/>
              </w:rPr>
              <w:t>-100</w:t>
            </w:r>
          </w:p>
        </w:tc>
        <w:tc>
          <w:tcPr>
            <w:tcW w:w="2552" w:type="dxa"/>
            <w:vMerge w:val="restart"/>
            <w:tcBorders>
              <w:left w:val="nil"/>
              <w:right w:val="single" w:sz="4" w:space="0" w:color="auto"/>
            </w:tcBorders>
            <w:shd w:val="clear" w:color="auto" w:fill="auto"/>
            <w:vAlign w:val="center"/>
          </w:tcPr>
          <w:p w:rsidR="002B44F2" w:rsidRPr="002C1470" w:rsidRDefault="002B44F2" w:rsidP="004D5500">
            <w:pPr>
              <w:spacing w:after="0" w:line="240" w:lineRule="auto"/>
              <w:jc w:val="center"/>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Шығыстар</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екінші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жартыжылдыққа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жоспарланған</w:t>
            </w:r>
            <w:proofErr w:type="spellEnd"/>
          </w:p>
          <w:p w:rsidR="002B44F2" w:rsidRPr="002C1470" w:rsidRDefault="002B44F2" w:rsidP="00A44624">
            <w:pPr>
              <w:spacing w:after="0" w:line="240" w:lineRule="auto"/>
              <w:rPr>
                <w:rFonts w:ascii="Times New Roman" w:eastAsia="Times New Roman" w:hAnsi="Times New Roman" w:cs="Times New Roman"/>
                <w:sz w:val="20"/>
                <w:szCs w:val="20"/>
              </w:rPr>
            </w:pPr>
          </w:p>
        </w:tc>
      </w:tr>
      <w:tr w:rsidR="002B44F2" w:rsidRPr="002C1470" w:rsidTr="00FB4E83">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B44F2" w:rsidRPr="000F5E55" w:rsidRDefault="002B44F2" w:rsidP="00A44624">
            <w:pPr>
              <w:spacing w:after="0" w:line="240" w:lineRule="auto"/>
              <w:jc w:val="center"/>
              <w:rPr>
                <w:rFonts w:ascii="Times New Roman" w:eastAsia="Times New Roman" w:hAnsi="Times New Roman" w:cs="Times New Roman"/>
                <w:sz w:val="20"/>
                <w:szCs w:val="20"/>
                <w:lang w:val="kk-KZ"/>
              </w:rPr>
            </w:pPr>
            <w:r w:rsidRPr="002C1470">
              <w:rPr>
                <w:rFonts w:ascii="Times New Roman" w:eastAsia="Times New Roman" w:hAnsi="Times New Roman" w:cs="Times New Roman"/>
                <w:sz w:val="20"/>
                <w:szCs w:val="20"/>
              </w:rPr>
              <w:t>4.</w:t>
            </w:r>
            <w:r>
              <w:rPr>
                <w:rFonts w:ascii="Times New Roman" w:eastAsia="Times New Roman" w:hAnsi="Times New Roman" w:cs="Times New Roman"/>
                <w:sz w:val="20"/>
                <w:szCs w:val="20"/>
                <w:lang w:val="kk-KZ"/>
              </w:rPr>
              <w:t>5</w:t>
            </w:r>
          </w:p>
        </w:tc>
        <w:tc>
          <w:tcPr>
            <w:tcW w:w="2581" w:type="dxa"/>
            <w:tcBorders>
              <w:top w:val="nil"/>
              <w:left w:val="nil"/>
              <w:bottom w:val="single" w:sz="4" w:space="0" w:color="auto"/>
              <w:right w:val="single" w:sz="4" w:space="0" w:color="auto"/>
            </w:tcBorders>
            <w:shd w:val="clear" w:color="auto" w:fill="auto"/>
            <w:vAlign w:val="center"/>
            <w:hideMark/>
          </w:tcPr>
          <w:p w:rsidR="002B44F2" w:rsidRPr="002C1470" w:rsidRDefault="002B44F2" w:rsidP="00A44624">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Топогеодезиялық жұмыстар</w:t>
            </w:r>
          </w:p>
        </w:tc>
        <w:tc>
          <w:tcPr>
            <w:tcW w:w="850" w:type="dxa"/>
            <w:tcBorders>
              <w:top w:val="nil"/>
              <w:left w:val="nil"/>
              <w:bottom w:val="single" w:sz="4" w:space="0" w:color="auto"/>
              <w:right w:val="single" w:sz="4" w:space="0" w:color="auto"/>
            </w:tcBorders>
            <w:shd w:val="clear" w:color="auto" w:fill="auto"/>
            <w:vAlign w:val="center"/>
            <w:hideMark/>
          </w:tcPr>
          <w:p w:rsidR="002B44F2" w:rsidRPr="002C1470" w:rsidRDefault="002B44F2"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2B44F2" w:rsidRPr="00681FD6" w:rsidRDefault="002B44F2" w:rsidP="00A44624">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18"/>
                <w:szCs w:val="18"/>
                <w:lang w:val="kk-KZ"/>
              </w:rPr>
              <w:t>75</w:t>
            </w:r>
          </w:p>
        </w:tc>
        <w:tc>
          <w:tcPr>
            <w:tcW w:w="1417" w:type="dxa"/>
            <w:tcBorders>
              <w:top w:val="nil"/>
              <w:left w:val="nil"/>
              <w:bottom w:val="single" w:sz="4" w:space="0" w:color="auto"/>
              <w:right w:val="single" w:sz="4" w:space="0" w:color="auto"/>
            </w:tcBorders>
            <w:shd w:val="clear" w:color="auto" w:fill="auto"/>
            <w:vAlign w:val="center"/>
            <w:hideMark/>
          </w:tcPr>
          <w:p w:rsidR="002B44F2" w:rsidRPr="002C1470" w:rsidRDefault="002B44F2" w:rsidP="00A44624">
            <w:pPr>
              <w:spacing w:after="0" w:line="240" w:lineRule="auto"/>
              <w:jc w:val="center"/>
              <w:rPr>
                <w:rFonts w:ascii="Times New Roman" w:eastAsia="Times New Roman" w:hAnsi="Times New Roman" w:cs="Times New Roman"/>
                <w:sz w:val="20"/>
                <w:szCs w:val="20"/>
              </w:rPr>
            </w:pPr>
            <w:r w:rsidRPr="00AD6C20">
              <w:rPr>
                <w:rFonts w:ascii="Times New Roman" w:eastAsia="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2B44F2" w:rsidRPr="002C1470" w:rsidRDefault="002B44F2" w:rsidP="00A44624">
            <w:pPr>
              <w:spacing w:after="0" w:line="240" w:lineRule="auto"/>
              <w:jc w:val="center"/>
              <w:rPr>
                <w:rFonts w:ascii="Times New Roman" w:eastAsia="Times New Roman" w:hAnsi="Times New Roman" w:cs="Times New Roman"/>
                <w:sz w:val="20"/>
                <w:szCs w:val="20"/>
              </w:rPr>
            </w:pPr>
            <w:r w:rsidRPr="00AD6C20">
              <w:rPr>
                <w:rFonts w:ascii="Times New Roman" w:eastAsia="Times New Roman" w:hAnsi="Times New Roman" w:cs="Times New Roman"/>
                <w:sz w:val="18"/>
                <w:szCs w:val="18"/>
              </w:rPr>
              <w:t>-100</w:t>
            </w:r>
          </w:p>
        </w:tc>
        <w:tc>
          <w:tcPr>
            <w:tcW w:w="2552" w:type="dxa"/>
            <w:vMerge/>
            <w:tcBorders>
              <w:left w:val="nil"/>
              <w:right w:val="single" w:sz="4" w:space="0" w:color="auto"/>
            </w:tcBorders>
            <w:shd w:val="clear" w:color="auto" w:fill="auto"/>
            <w:vAlign w:val="center"/>
            <w:hideMark/>
          </w:tcPr>
          <w:p w:rsidR="002B44F2" w:rsidRPr="002C1470" w:rsidRDefault="002B44F2" w:rsidP="00A44624">
            <w:pPr>
              <w:spacing w:after="0" w:line="240" w:lineRule="auto"/>
              <w:rPr>
                <w:rFonts w:ascii="Times New Roman" w:eastAsia="Times New Roman" w:hAnsi="Times New Roman" w:cs="Times New Roman"/>
                <w:sz w:val="20"/>
                <w:szCs w:val="20"/>
              </w:rPr>
            </w:pPr>
          </w:p>
        </w:tc>
      </w:tr>
      <w:tr w:rsidR="002B44F2" w:rsidRPr="002C1470" w:rsidTr="00FB4E83">
        <w:trPr>
          <w:trHeight w:val="719"/>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B44F2" w:rsidRPr="000F5E55" w:rsidRDefault="002B44F2" w:rsidP="00A44624">
            <w:pPr>
              <w:spacing w:after="0" w:line="240" w:lineRule="auto"/>
              <w:jc w:val="center"/>
              <w:rPr>
                <w:rFonts w:ascii="Times New Roman" w:eastAsia="Times New Roman" w:hAnsi="Times New Roman" w:cs="Times New Roman"/>
                <w:sz w:val="20"/>
                <w:szCs w:val="20"/>
                <w:lang w:val="kk-KZ"/>
              </w:rPr>
            </w:pPr>
            <w:r w:rsidRPr="002C1470">
              <w:rPr>
                <w:rFonts w:ascii="Times New Roman" w:eastAsia="Times New Roman" w:hAnsi="Times New Roman" w:cs="Times New Roman"/>
                <w:sz w:val="20"/>
                <w:szCs w:val="20"/>
              </w:rPr>
              <w:t>4.</w:t>
            </w:r>
            <w:r>
              <w:rPr>
                <w:rFonts w:ascii="Times New Roman" w:eastAsia="Times New Roman" w:hAnsi="Times New Roman" w:cs="Times New Roman"/>
                <w:sz w:val="20"/>
                <w:szCs w:val="20"/>
                <w:lang w:val="kk-KZ"/>
              </w:rPr>
              <w:t>6</w:t>
            </w:r>
          </w:p>
        </w:tc>
        <w:tc>
          <w:tcPr>
            <w:tcW w:w="2581" w:type="dxa"/>
            <w:tcBorders>
              <w:top w:val="nil"/>
              <w:left w:val="nil"/>
              <w:bottom w:val="single" w:sz="4" w:space="0" w:color="auto"/>
              <w:right w:val="single" w:sz="4" w:space="0" w:color="auto"/>
            </w:tcBorders>
            <w:shd w:val="clear" w:color="auto" w:fill="auto"/>
            <w:vAlign w:val="center"/>
            <w:hideMark/>
          </w:tcPr>
          <w:p w:rsidR="002B44F2" w:rsidRPr="00B034DF" w:rsidRDefault="002B44F2" w:rsidP="00A44624">
            <w:pPr>
              <w:spacing w:after="0" w:line="240" w:lineRule="auto"/>
              <w:rPr>
                <w:rFonts w:ascii="Times New Roman" w:eastAsia="Times New Roman" w:hAnsi="Times New Roman" w:cs="Times New Roman"/>
                <w:sz w:val="20"/>
                <w:szCs w:val="20"/>
                <w:lang w:val="kk-KZ"/>
              </w:rPr>
            </w:pPr>
            <w:r w:rsidRPr="00B034DF">
              <w:rPr>
                <w:rFonts w:ascii="Times New Roman" w:eastAsia="Times New Roman" w:hAnsi="Times New Roman" w:cs="Times New Roman"/>
                <w:sz w:val="20"/>
                <w:szCs w:val="20"/>
                <w:lang w:val="kk-KZ"/>
              </w:rPr>
              <w:t>Абаттандыруды қалпына келтіру (асфальтты, кеспе тасты, көгалды ауыстыру)</w:t>
            </w:r>
          </w:p>
        </w:tc>
        <w:tc>
          <w:tcPr>
            <w:tcW w:w="850" w:type="dxa"/>
            <w:tcBorders>
              <w:top w:val="nil"/>
              <w:left w:val="nil"/>
              <w:bottom w:val="single" w:sz="4" w:space="0" w:color="auto"/>
              <w:right w:val="single" w:sz="4" w:space="0" w:color="auto"/>
            </w:tcBorders>
            <w:shd w:val="clear" w:color="auto" w:fill="auto"/>
            <w:vAlign w:val="center"/>
            <w:hideMark/>
          </w:tcPr>
          <w:p w:rsidR="002B44F2" w:rsidRPr="002C1470" w:rsidRDefault="002B44F2"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2B44F2" w:rsidRPr="00681FD6" w:rsidRDefault="002B44F2" w:rsidP="00A44624">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18"/>
                <w:szCs w:val="18"/>
                <w:lang w:val="kk-KZ"/>
              </w:rPr>
              <w:t>17077</w:t>
            </w:r>
          </w:p>
        </w:tc>
        <w:tc>
          <w:tcPr>
            <w:tcW w:w="1417" w:type="dxa"/>
            <w:tcBorders>
              <w:top w:val="nil"/>
              <w:left w:val="nil"/>
              <w:bottom w:val="single" w:sz="4" w:space="0" w:color="auto"/>
              <w:right w:val="single" w:sz="4" w:space="0" w:color="auto"/>
            </w:tcBorders>
            <w:shd w:val="clear" w:color="auto" w:fill="auto"/>
            <w:vAlign w:val="center"/>
            <w:hideMark/>
          </w:tcPr>
          <w:p w:rsidR="002B44F2" w:rsidRPr="00681FD6" w:rsidRDefault="002B44F2" w:rsidP="00A44624">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18"/>
                <w:szCs w:val="18"/>
                <w:lang w:val="kk-KZ"/>
              </w:rPr>
              <w:t>0</w:t>
            </w:r>
          </w:p>
        </w:tc>
        <w:tc>
          <w:tcPr>
            <w:tcW w:w="992" w:type="dxa"/>
            <w:tcBorders>
              <w:top w:val="nil"/>
              <w:left w:val="nil"/>
              <w:bottom w:val="single" w:sz="4" w:space="0" w:color="auto"/>
              <w:right w:val="single" w:sz="4" w:space="0" w:color="auto"/>
            </w:tcBorders>
            <w:shd w:val="clear" w:color="auto" w:fill="auto"/>
            <w:noWrap/>
            <w:vAlign w:val="center"/>
            <w:hideMark/>
          </w:tcPr>
          <w:p w:rsidR="002B44F2" w:rsidRPr="00681FD6" w:rsidRDefault="002B44F2" w:rsidP="00A44624">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18"/>
                <w:szCs w:val="18"/>
                <w:lang w:val="kk-KZ"/>
              </w:rPr>
              <w:t>-100</w:t>
            </w:r>
          </w:p>
        </w:tc>
        <w:tc>
          <w:tcPr>
            <w:tcW w:w="2552" w:type="dxa"/>
            <w:vMerge/>
            <w:tcBorders>
              <w:left w:val="nil"/>
              <w:right w:val="single" w:sz="4" w:space="0" w:color="auto"/>
            </w:tcBorders>
            <w:shd w:val="clear" w:color="auto" w:fill="auto"/>
            <w:vAlign w:val="center"/>
          </w:tcPr>
          <w:p w:rsidR="002B44F2" w:rsidRPr="002C1470" w:rsidRDefault="002B44F2" w:rsidP="00A44624">
            <w:pPr>
              <w:spacing w:after="0" w:line="240" w:lineRule="auto"/>
              <w:rPr>
                <w:rFonts w:ascii="Times New Roman" w:eastAsia="Times New Roman" w:hAnsi="Times New Roman" w:cs="Times New Roman"/>
                <w:sz w:val="20"/>
                <w:szCs w:val="20"/>
              </w:rPr>
            </w:pPr>
          </w:p>
        </w:tc>
      </w:tr>
      <w:tr w:rsidR="00A44624" w:rsidRPr="002C1470" w:rsidTr="008317CC">
        <w:trPr>
          <w:trHeight w:val="403"/>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0F5E55" w:rsidRDefault="00A44624" w:rsidP="00A44624">
            <w:pPr>
              <w:spacing w:after="0" w:line="240" w:lineRule="auto"/>
              <w:jc w:val="center"/>
              <w:rPr>
                <w:rFonts w:ascii="Times New Roman" w:eastAsia="Times New Roman" w:hAnsi="Times New Roman" w:cs="Times New Roman"/>
                <w:sz w:val="20"/>
                <w:szCs w:val="20"/>
                <w:lang w:val="kk-KZ"/>
              </w:rPr>
            </w:pPr>
            <w:r w:rsidRPr="002C1470">
              <w:rPr>
                <w:rFonts w:ascii="Times New Roman" w:eastAsia="Times New Roman" w:hAnsi="Times New Roman" w:cs="Times New Roman"/>
                <w:sz w:val="20"/>
                <w:szCs w:val="20"/>
              </w:rPr>
              <w:t>4.</w:t>
            </w:r>
            <w:r>
              <w:rPr>
                <w:rFonts w:ascii="Times New Roman" w:eastAsia="Times New Roman" w:hAnsi="Times New Roman" w:cs="Times New Roman"/>
                <w:sz w:val="20"/>
                <w:szCs w:val="20"/>
                <w:lang w:val="kk-KZ"/>
              </w:rPr>
              <w:t>7</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Байланыс</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қызметтері</w:t>
            </w:r>
            <w:proofErr w:type="spellEnd"/>
            <w:r w:rsidRPr="002C1470">
              <w:rPr>
                <w:rFonts w:ascii="Times New Roman" w:eastAsia="Times New Roman" w:hAnsi="Times New Roman" w:cs="Times New Roman"/>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6 105</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3 632</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-41</w:t>
            </w:r>
          </w:p>
        </w:tc>
        <w:tc>
          <w:tcPr>
            <w:tcW w:w="2552" w:type="dxa"/>
            <w:vMerge w:val="restart"/>
            <w:tcBorders>
              <w:left w:val="nil"/>
              <w:right w:val="single" w:sz="4" w:space="0" w:color="auto"/>
            </w:tcBorders>
            <w:shd w:val="clear" w:color="auto" w:fill="auto"/>
            <w:vAlign w:val="center"/>
          </w:tcPr>
          <w:p w:rsidR="00A44624" w:rsidRPr="002C1470" w:rsidRDefault="00A44624" w:rsidP="004D5500">
            <w:pPr>
              <w:spacing w:after="0" w:line="240" w:lineRule="auto"/>
              <w:jc w:val="center"/>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Бірінші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жартыжылдықтың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тарифтік</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сметаның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бекітілген</w:t>
            </w:r>
            <w:proofErr w:type="spellEnd"/>
            <w:r w:rsidRPr="002C1470">
              <w:rPr>
                <w:rFonts w:ascii="Times New Roman" w:eastAsia="Times New Roman" w:hAnsi="Times New Roman" w:cs="Times New Roman"/>
                <w:sz w:val="20"/>
                <w:szCs w:val="20"/>
              </w:rPr>
              <w:t xml:space="preserve"> </w:t>
            </w:r>
            <w:proofErr w:type="spellStart"/>
            <w:r w:rsidR="004D5500" w:rsidRPr="002C1470">
              <w:rPr>
                <w:rFonts w:ascii="Times New Roman" w:eastAsia="Times New Roman" w:hAnsi="Times New Roman" w:cs="Times New Roman"/>
                <w:sz w:val="20"/>
                <w:szCs w:val="20"/>
              </w:rPr>
              <w:t>жылдық</w:t>
            </w:r>
            <w:proofErr w:type="spellEnd"/>
            <w:r w:rsidR="004D5500"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шығындарымен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салыстыруға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байланысты</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ауытқу</w:t>
            </w:r>
            <w:proofErr w:type="spellEnd"/>
          </w:p>
        </w:tc>
      </w:tr>
      <w:tr w:rsidR="00A44624" w:rsidRPr="002C1470" w:rsidTr="008317CC">
        <w:trPr>
          <w:trHeight w:val="423"/>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0F5E55" w:rsidRDefault="00A44624" w:rsidP="00A44624">
            <w:pPr>
              <w:spacing w:after="0" w:line="240" w:lineRule="auto"/>
              <w:jc w:val="center"/>
              <w:rPr>
                <w:rFonts w:ascii="Times New Roman" w:eastAsia="Times New Roman" w:hAnsi="Times New Roman" w:cs="Times New Roman"/>
                <w:sz w:val="20"/>
                <w:szCs w:val="20"/>
                <w:lang w:val="kk-KZ"/>
              </w:rPr>
            </w:pPr>
            <w:r w:rsidRPr="002C1470">
              <w:rPr>
                <w:rFonts w:ascii="Times New Roman" w:eastAsia="Times New Roman" w:hAnsi="Times New Roman" w:cs="Times New Roman"/>
                <w:sz w:val="20"/>
                <w:szCs w:val="20"/>
              </w:rPr>
              <w:t>4.</w:t>
            </w:r>
            <w:r>
              <w:rPr>
                <w:rFonts w:ascii="Times New Roman" w:eastAsia="Times New Roman" w:hAnsi="Times New Roman" w:cs="Times New Roman"/>
                <w:sz w:val="20"/>
                <w:szCs w:val="20"/>
                <w:lang w:val="kk-KZ"/>
              </w:rPr>
              <w:t>8</w:t>
            </w:r>
          </w:p>
        </w:tc>
        <w:tc>
          <w:tcPr>
            <w:tcW w:w="2581" w:type="dxa"/>
            <w:tcBorders>
              <w:top w:val="nil"/>
              <w:left w:val="nil"/>
              <w:bottom w:val="single" w:sz="4" w:space="0" w:color="auto"/>
              <w:right w:val="single" w:sz="4" w:space="0" w:color="auto"/>
            </w:tcBorders>
            <w:shd w:val="clear" w:color="auto" w:fill="auto"/>
            <w:vAlign w:val="center"/>
            <w:hideMark/>
          </w:tcPr>
          <w:p w:rsidR="00A44624" w:rsidRPr="00B034DF" w:rsidRDefault="00A44624" w:rsidP="00A44624">
            <w:pPr>
              <w:spacing w:after="0" w:line="240" w:lineRule="auto"/>
              <w:rPr>
                <w:rFonts w:ascii="Times New Roman" w:eastAsia="Times New Roman" w:hAnsi="Times New Roman" w:cs="Times New Roman"/>
                <w:sz w:val="20"/>
                <w:szCs w:val="20"/>
                <w:lang w:val="kk-KZ"/>
              </w:rPr>
            </w:pPr>
            <w:r w:rsidRPr="00B034DF">
              <w:rPr>
                <w:rFonts w:ascii="Times New Roman" w:eastAsia="Times New Roman" w:hAnsi="Times New Roman" w:cs="Times New Roman"/>
                <w:sz w:val="20"/>
                <w:szCs w:val="20"/>
                <w:lang w:val="kk-KZ"/>
              </w:rPr>
              <w:t xml:space="preserve">Негізгі құралдарға қызмет көрсету және жөндеу </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19 151</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23 370</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22</w:t>
            </w:r>
          </w:p>
        </w:tc>
        <w:tc>
          <w:tcPr>
            <w:tcW w:w="2552" w:type="dxa"/>
            <w:vMerge/>
            <w:tcBorders>
              <w:left w:val="nil"/>
              <w:right w:val="single" w:sz="4" w:space="0" w:color="auto"/>
            </w:tcBorders>
            <w:shd w:val="clear" w:color="auto" w:fill="auto"/>
            <w:vAlign w:val="center"/>
          </w:tcPr>
          <w:p w:rsidR="00A44624" w:rsidRPr="002C1470" w:rsidRDefault="00A44624" w:rsidP="00A44624">
            <w:pPr>
              <w:spacing w:after="0" w:line="240" w:lineRule="auto"/>
              <w:rPr>
                <w:rFonts w:ascii="Times New Roman" w:eastAsia="Times New Roman" w:hAnsi="Times New Roman" w:cs="Times New Roman"/>
                <w:sz w:val="20"/>
                <w:szCs w:val="20"/>
              </w:rPr>
            </w:pPr>
          </w:p>
        </w:tc>
      </w:tr>
      <w:tr w:rsidR="00A44624" w:rsidRPr="002C1470" w:rsidTr="00FB4E83">
        <w:trPr>
          <w:trHeight w:val="387"/>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0F5E55" w:rsidRDefault="00A44624" w:rsidP="00A44624">
            <w:pPr>
              <w:spacing w:after="0" w:line="240" w:lineRule="auto"/>
              <w:jc w:val="center"/>
              <w:rPr>
                <w:rFonts w:ascii="Times New Roman" w:eastAsia="Times New Roman" w:hAnsi="Times New Roman" w:cs="Times New Roman"/>
                <w:sz w:val="20"/>
                <w:szCs w:val="20"/>
                <w:lang w:val="kk-KZ"/>
              </w:rPr>
            </w:pPr>
            <w:r w:rsidRPr="002C1470">
              <w:rPr>
                <w:rFonts w:ascii="Times New Roman" w:eastAsia="Times New Roman" w:hAnsi="Times New Roman" w:cs="Times New Roman"/>
                <w:sz w:val="20"/>
                <w:szCs w:val="20"/>
              </w:rPr>
              <w:t>4.</w:t>
            </w:r>
            <w:r>
              <w:rPr>
                <w:rFonts w:ascii="Times New Roman" w:eastAsia="Times New Roman" w:hAnsi="Times New Roman" w:cs="Times New Roman"/>
                <w:sz w:val="20"/>
                <w:szCs w:val="20"/>
                <w:lang w:val="kk-KZ"/>
              </w:rPr>
              <w:t>9</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xml:space="preserve">Ақпараттық қызмет көрсету </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681FD6" w:rsidRDefault="00A44624" w:rsidP="00A44624">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18"/>
                <w:szCs w:val="18"/>
                <w:lang w:val="kk-KZ"/>
              </w:rPr>
              <w:t>492</w:t>
            </w:r>
          </w:p>
        </w:tc>
        <w:tc>
          <w:tcPr>
            <w:tcW w:w="1417" w:type="dxa"/>
            <w:tcBorders>
              <w:top w:val="nil"/>
              <w:left w:val="nil"/>
              <w:bottom w:val="single" w:sz="4" w:space="0" w:color="auto"/>
              <w:right w:val="single" w:sz="4" w:space="0" w:color="auto"/>
            </w:tcBorders>
            <w:shd w:val="clear" w:color="auto" w:fill="auto"/>
            <w:vAlign w:val="center"/>
            <w:hideMark/>
          </w:tcPr>
          <w:p w:rsidR="00A44624" w:rsidRPr="00681FD6" w:rsidRDefault="00A44624" w:rsidP="00A44624">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18"/>
                <w:szCs w:val="18"/>
                <w:lang w:val="kk-KZ"/>
              </w:rPr>
              <w:t>0</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681FD6" w:rsidRDefault="00A44624" w:rsidP="00A44624">
            <w:pPr>
              <w:spacing w:after="0" w:line="240" w:lineRule="auto"/>
              <w:jc w:val="center"/>
              <w:rPr>
                <w:rFonts w:ascii="Times New Roman" w:eastAsia="Times New Roman" w:hAnsi="Times New Roman" w:cs="Times New Roman"/>
                <w:sz w:val="20"/>
                <w:szCs w:val="20"/>
                <w:lang w:val="kk-KZ"/>
              </w:rPr>
            </w:pPr>
            <w:r w:rsidRPr="00AD6C20">
              <w:rPr>
                <w:rFonts w:ascii="Times New Roman" w:eastAsia="Times New Roman" w:hAnsi="Times New Roman" w:cs="Times New Roman"/>
                <w:sz w:val="18"/>
                <w:szCs w:val="18"/>
              </w:rPr>
              <w:t>-</w:t>
            </w:r>
            <w:r>
              <w:rPr>
                <w:rFonts w:ascii="Times New Roman" w:eastAsia="Times New Roman" w:hAnsi="Times New Roman" w:cs="Times New Roman"/>
                <w:sz w:val="18"/>
                <w:szCs w:val="18"/>
                <w:lang w:val="kk-KZ"/>
              </w:rPr>
              <w:t>100</w:t>
            </w:r>
          </w:p>
        </w:tc>
        <w:tc>
          <w:tcPr>
            <w:tcW w:w="2552" w:type="dxa"/>
            <w:vMerge w:val="restart"/>
            <w:tcBorders>
              <w:left w:val="nil"/>
              <w:right w:val="single" w:sz="4" w:space="0" w:color="auto"/>
            </w:tcBorders>
            <w:shd w:val="clear" w:color="auto" w:fill="auto"/>
            <w:vAlign w:val="center"/>
          </w:tcPr>
          <w:p w:rsidR="00A44624" w:rsidRPr="002C1470" w:rsidRDefault="00A44624" w:rsidP="00E04889">
            <w:pPr>
              <w:spacing w:after="0" w:line="240" w:lineRule="auto"/>
              <w:jc w:val="center"/>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Шығыстар</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екінші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жартыжылдыққа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жоспарланған</w:t>
            </w:r>
            <w:proofErr w:type="spellEnd"/>
          </w:p>
        </w:tc>
      </w:tr>
      <w:tr w:rsidR="00A44624" w:rsidRPr="002C1470" w:rsidTr="00FB4E83">
        <w:trPr>
          <w:trHeight w:val="94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0F5E55" w:rsidRDefault="00A44624" w:rsidP="00A44624">
            <w:pPr>
              <w:spacing w:after="0" w:line="240" w:lineRule="auto"/>
              <w:jc w:val="center"/>
              <w:rPr>
                <w:rFonts w:ascii="Times New Roman" w:eastAsia="Times New Roman" w:hAnsi="Times New Roman" w:cs="Times New Roman"/>
                <w:sz w:val="20"/>
                <w:szCs w:val="20"/>
                <w:lang w:val="kk-KZ"/>
              </w:rPr>
            </w:pPr>
            <w:r w:rsidRPr="002C1470">
              <w:rPr>
                <w:rFonts w:ascii="Times New Roman" w:eastAsia="Times New Roman" w:hAnsi="Times New Roman" w:cs="Times New Roman"/>
                <w:sz w:val="20"/>
                <w:szCs w:val="20"/>
              </w:rPr>
              <w:t>4.</w:t>
            </w:r>
            <w:r>
              <w:rPr>
                <w:rFonts w:ascii="Times New Roman" w:eastAsia="Times New Roman" w:hAnsi="Times New Roman" w:cs="Times New Roman"/>
                <w:sz w:val="20"/>
                <w:szCs w:val="20"/>
                <w:lang w:val="kk-KZ"/>
              </w:rPr>
              <w:t>10</w:t>
            </w:r>
          </w:p>
        </w:tc>
        <w:tc>
          <w:tcPr>
            <w:tcW w:w="2581" w:type="dxa"/>
            <w:tcBorders>
              <w:top w:val="nil"/>
              <w:left w:val="nil"/>
              <w:bottom w:val="single" w:sz="4" w:space="0" w:color="auto"/>
              <w:right w:val="single" w:sz="4" w:space="0" w:color="auto"/>
            </w:tcBorders>
            <w:shd w:val="clear" w:color="auto" w:fill="auto"/>
            <w:vAlign w:val="center"/>
            <w:hideMark/>
          </w:tcPr>
          <w:p w:rsidR="00A44624" w:rsidRPr="00B034DF" w:rsidRDefault="00A44624" w:rsidP="00A44624">
            <w:pPr>
              <w:spacing w:after="0" w:line="240" w:lineRule="auto"/>
              <w:rPr>
                <w:rFonts w:ascii="Times New Roman" w:eastAsia="Times New Roman" w:hAnsi="Times New Roman" w:cs="Times New Roman"/>
                <w:sz w:val="20"/>
                <w:szCs w:val="20"/>
                <w:lang w:val="kk-KZ"/>
              </w:rPr>
            </w:pPr>
            <w:r w:rsidRPr="00B034DF">
              <w:rPr>
                <w:rFonts w:ascii="Times New Roman" w:eastAsia="Times New Roman" w:hAnsi="Times New Roman" w:cs="Times New Roman"/>
                <w:sz w:val="20"/>
                <w:szCs w:val="20"/>
                <w:lang w:val="kk-KZ"/>
              </w:rPr>
              <w:t>Дәнекерленген қосылыстардың ультрадыбыстық бақылауы, жылумен оқшаулау жұмыстары</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AD6C20">
              <w:rPr>
                <w:rFonts w:ascii="Times New Roman" w:eastAsia="Times New Roman" w:hAnsi="Times New Roman" w:cs="Times New Roman"/>
                <w:sz w:val="18"/>
                <w:szCs w:val="18"/>
              </w:rPr>
              <w:t>200</w:t>
            </w:r>
          </w:p>
        </w:tc>
        <w:tc>
          <w:tcPr>
            <w:tcW w:w="1417" w:type="dxa"/>
            <w:tcBorders>
              <w:top w:val="nil"/>
              <w:left w:val="nil"/>
              <w:bottom w:val="single" w:sz="4" w:space="0" w:color="auto"/>
              <w:right w:val="single" w:sz="4" w:space="0" w:color="auto"/>
            </w:tcBorders>
            <w:shd w:val="clear" w:color="auto" w:fill="auto"/>
            <w:vAlign w:val="center"/>
            <w:hideMark/>
          </w:tcPr>
          <w:p w:rsidR="00A44624" w:rsidRPr="00681FD6" w:rsidRDefault="00A44624" w:rsidP="00A44624">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18"/>
                <w:szCs w:val="18"/>
                <w:lang w:val="kk-KZ"/>
              </w:rPr>
              <w:t>0</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681FD6" w:rsidRDefault="00A44624" w:rsidP="00A44624">
            <w:pPr>
              <w:spacing w:after="0" w:line="240" w:lineRule="auto"/>
              <w:jc w:val="center"/>
              <w:rPr>
                <w:rFonts w:ascii="Times New Roman" w:eastAsia="Times New Roman" w:hAnsi="Times New Roman" w:cs="Times New Roman"/>
                <w:sz w:val="20"/>
                <w:szCs w:val="20"/>
                <w:lang w:val="kk-KZ"/>
              </w:rPr>
            </w:pPr>
            <w:r w:rsidRPr="00AD6C20">
              <w:rPr>
                <w:rFonts w:ascii="Times New Roman" w:eastAsia="Times New Roman" w:hAnsi="Times New Roman" w:cs="Times New Roman"/>
                <w:sz w:val="18"/>
                <w:szCs w:val="18"/>
              </w:rPr>
              <w:t>-</w:t>
            </w:r>
            <w:r>
              <w:rPr>
                <w:rFonts w:ascii="Times New Roman" w:eastAsia="Times New Roman" w:hAnsi="Times New Roman" w:cs="Times New Roman"/>
                <w:sz w:val="18"/>
                <w:szCs w:val="18"/>
                <w:lang w:val="kk-KZ"/>
              </w:rPr>
              <w:t>100</w:t>
            </w:r>
          </w:p>
        </w:tc>
        <w:tc>
          <w:tcPr>
            <w:tcW w:w="2552" w:type="dxa"/>
            <w:vMerge/>
            <w:tcBorders>
              <w:left w:val="nil"/>
              <w:bottom w:val="single" w:sz="4" w:space="0" w:color="auto"/>
              <w:right w:val="single" w:sz="4" w:space="0" w:color="auto"/>
            </w:tcBorders>
            <w:shd w:val="clear" w:color="auto" w:fill="auto"/>
            <w:vAlign w:val="center"/>
            <w:hideMark/>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FB4E83">
        <w:trPr>
          <w:trHeight w:val="3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0F5E55" w:rsidRDefault="00A44624" w:rsidP="00A44624">
            <w:pPr>
              <w:spacing w:after="0" w:line="240" w:lineRule="auto"/>
              <w:jc w:val="center"/>
              <w:rPr>
                <w:rFonts w:ascii="Times New Roman" w:eastAsia="Times New Roman" w:hAnsi="Times New Roman" w:cs="Times New Roman"/>
                <w:sz w:val="20"/>
                <w:szCs w:val="20"/>
                <w:lang w:val="kk-KZ"/>
              </w:rPr>
            </w:pPr>
            <w:r w:rsidRPr="002C1470">
              <w:rPr>
                <w:rFonts w:ascii="Times New Roman" w:eastAsia="Times New Roman" w:hAnsi="Times New Roman" w:cs="Times New Roman"/>
                <w:sz w:val="20"/>
                <w:szCs w:val="20"/>
              </w:rPr>
              <w:t>4.1</w:t>
            </w:r>
            <w:r>
              <w:rPr>
                <w:rFonts w:ascii="Times New Roman" w:eastAsia="Times New Roman" w:hAnsi="Times New Roman" w:cs="Times New Roman"/>
                <w:sz w:val="20"/>
                <w:szCs w:val="20"/>
                <w:lang w:val="kk-KZ"/>
              </w:rPr>
              <w:t>1</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xml:space="preserve">Экология </w:t>
            </w:r>
            <w:proofErr w:type="spellStart"/>
            <w:r w:rsidRPr="002C1470">
              <w:rPr>
                <w:rFonts w:ascii="Times New Roman" w:eastAsia="Times New Roman" w:hAnsi="Times New Roman" w:cs="Times New Roman"/>
                <w:sz w:val="20"/>
                <w:szCs w:val="20"/>
              </w:rPr>
              <w:t>бойынша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шығыстар</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1 393</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1 250</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-10</w:t>
            </w:r>
          </w:p>
        </w:tc>
        <w:tc>
          <w:tcPr>
            <w:tcW w:w="2552" w:type="dxa"/>
            <w:tcBorders>
              <w:top w:val="single" w:sz="4" w:space="0" w:color="auto"/>
              <w:left w:val="nil"/>
              <w:right w:val="single" w:sz="4" w:space="0" w:color="auto"/>
            </w:tcBorders>
            <w:shd w:val="clear" w:color="auto" w:fill="auto"/>
            <w:vAlign w:val="center"/>
            <w:hideMark/>
          </w:tcPr>
          <w:p w:rsidR="00A44624" w:rsidRPr="002C1470" w:rsidRDefault="00A44624" w:rsidP="00E04889">
            <w:pPr>
              <w:spacing w:after="0" w:line="240" w:lineRule="auto"/>
              <w:jc w:val="center"/>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Бірінші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жартыжылдықтың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тарифтік</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сметаның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бекітілген</w:t>
            </w:r>
            <w:proofErr w:type="spellEnd"/>
            <w:r w:rsidRPr="002C1470">
              <w:rPr>
                <w:rFonts w:ascii="Times New Roman" w:eastAsia="Times New Roman" w:hAnsi="Times New Roman" w:cs="Times New Roman"/>
                <w:sz w:val="20"/>
                <w:szCs w:val="20"/>
              </w:rPr>
              <w:t xml:space="preserve"> </w:t>
            </w:r>
            <w:proofErr w:type="spellStart"/>
            <w:r w:rsidR="004D5500" w:rsidRPr="002C1470">
              <w:rPr>
                <w:rFonts w:ascii="Times New Roman" w:eastAsia="Times New Roman" w:hAnsi="Times New Roman" w:cs="Times New Roman"/>
                <w:sz w:val="20"/>
                <w:szCs w:val="20"/>
              </w:rPr>
              <w:t>жылдық</w:t>
            </w:r>
            <w:proofErr w:type="spellEnd"/>
            <w:r w:rsidR="004D5500"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шығындарымен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салыстыруға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байланысты</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ауытқу</w:t>
            </w:r>
            <w:proofErr w:type="spellEnd"/>
          </w:p>
        </w:tc>
      </w:tr>
      <w:tr w:rsidR="00A44624" w:rsidRPr="002C1470" w:rsidTr="00FB4E83">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0F5E55" w:rsidRDefault="00A44624" w:rsidP="00A44624">
            <w:pPr>
              <w:spacing w:after="0" w:line="240" w:lineRule="auto"/>
              <w:jc w:val="center"/>
              <w:rPr>
                <w:rFonts w:ascii="Times New Roman" w:eastAsia="Times New Roman" w:hAnsi="Times New Roman" w:cs="Times New Roman"/>
                <w:sz w:val="20"/>
                <w:szCs w:val="20"/>
                <w:lang w:val="kk-KZ"/>
              </w:rPr>
            </w:pPr>
            <w:r w:rsidRPr="002C1470">
              <w:rPr>
                <w:rFonts w:ascii="Times New Roman" w:eastAsia="Times New Roman" w:hAnsi="Times New Roman" w:cs="Times New Roman"/>
                <w:sz w:val="20"/>
                <w:szCs w:val="20"/>
              </w:rPr>
              <w:t>4.1</w:t>
            </w:r>
            <w:r>
              <w:rPr>
                <w:rFonts w:ascii="Times New Roman" w:eastAsia="Times New Roman" w:hAnsi="Times New Roman" w:cs="Times New Roman"/>
                <w:sz w:val="20"/>
                <w:szCs w:val="20"/>
                <w:lang w:val="kk-KZ"/>
              </w:rPr>
              <w:t>2</w:t>
            </w:r>
          </w:p>
        </w:tc>
        <w:tc>
          <w:tcPr>
            <w:tcW w:w="2581" w:type="dxa"/>
            <w:tcBorders>
              <w:top w:val="nil"/>
              <w:left w:val="nil"/>
              <w:bottom w:val="single" w:sz="4" w:space="0" w:color="auto"/>
              <w:right w:val="single" w:sz="4" w:space="0" w:color="auto"/>
            </w:tcBorders>
            <w:shd w:val="clear" w:color="auto" w:fill="auto"/>
            <w:vAlign w:val="center"/>
            <w:hideMark/>
          </w:tcPr>
          <w:p w:rsidR="00A44624" w:rsidRPr="00B034DF" w:rsidRDefault="00A44624" w:rsidP="00A44624">
            <w:pPr>
              <w:spacing w:after="0" w:line="240" w:lineRule="auto"/>
              <w:rPr>
                <w:rFonts w:ascii="Times New Roman" w:eastAsia="Times New Roman" w:hAnsi="Times New Roman" w:cs="Times New Roman"/>
                <w:sz w:val="20"/>
                <w:szCs w:val="20"/>
                <w:lang w:val="kk-KZ"/>
              </w:rPr>
            </w:pPr>
            <w:r w:rsidRPr="00B034DF">
              <w:rPr>
                <w:rFonts w:ascii="Times New Roman" w:eastAsia="Times New Roman" w:hAnsi="Times New Roman" w:cs="Times New Roman"/>
                <w:sz w:val="20"/>
                <w:szCs w:val="20"/>
                <w:lang w:val="kk-KZ"/>
              </w:rPr>
              <w:t>Жылу-техникалық, электр жабдығын және оттекті баллондарды жөндеу</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4 990</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14 832</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197</w:t>
            </w:r>
          </w:p>
        </w:tc>
        <w:tc>
          <w:tcPr>
            <w:tcW w:w="2552" w:type="dxa"/>
            <w:tcBorders>
              <w:left w:val="nil"/>
              <w:right w:val="single" w:sz="4" w:space="0" w:color="auto"/>
            </w:tcBorders>
            <w:shd w:val="clear" w:color="auto" w:fill="auto"/>
            <w:vAlign w:val="center"/>
          </w:tcPr>
          <w:p w:rsidR="00E04889" w:rsidRDefault="00A44624" w:rsidP="00E04889">
            <w:pPr>
              <w:spacing w:after="0" w:line="240" w:lineRule="auto"/>
              <w:jc w:val="center"/>
              <w:rPr>
                <w:rFonts w:ascii="Times New Roman" w:eastAsia="Times New Roman" w:hAnsi="Times New Roman" w:cs="Times New Roman"/>
                <w:sz w:val="20"/>
                <w:szCs w:val="20"/>
                <w:lang w:val="kk-KZ"/>
              </w:rPr>
            </w:pPr>
            <w:proofErr w:type="spellStart"/>
            <w:r w:rsidRPr="007E3D16">
              <w:rPr>
                <w:rFonts w:ascii="Times New Roman" w:eastAsia="Times New Roman" w:hAnsi="Times New Roman" w:cs="Times New Roman"/>
                <w:sz w:val="20"/>
                <w:szCs w:val="20"/>
              </w:rPr>
              <w:t>Шығындардың</w:t>
            </w:r>
            <w:proofErr w:type="spellEnd"/>
            <w:r w:rsidRPr="007E3D16">
              <w:rPr>
                <w:rFonts w:ascii="Times New Roman" w:eastAsia="Times New Roman" w:hAnsi="Times New Roman" w:cs="Times New Roman"/>
                <w:sz w:val="20"/>
                <w:szCs w:val="20"/>
              </w:rPr>
              <w:t xml:space="preserve"> </w:t>
            </w:r>
            <w:proofErr w:type="spellStart"/>
            <w:r w:rsidRPr="007E3D16">
              <w:rPr>
                <w:rFonts w:ascii="Times New Roman" w:eastAsia="Times New Roman" w:hAnsi="Times New Roman" w:cs="Times New Roman"/>
                <w:sz w:val="20"/>
                <w:szCs w:val="20"/>
              </w:rPr>
              <w:t>артуы</w:t>
            </w:r>
            <w:proofErr w:type="spellEnd"/>
            <w:r w:rsidRPr="007E3D16">
              <w:rPr>
                <w:rFonts w:ascii="Times New Roman" w:eastAsia="Times New Roman" w:hAnsi="Times New Roman" w:cs="Times New Roman"/>
                <w:sz w:val="20"/>
                <w:szCs w:val="20"/>
              </w:rPr>
              <w:t xml:space="preserve"> </w:t>
            </w:r>
            <w:proofErr w:type="spellStart"/>
            <w:r w:rsidRPr="007E3D16">
              <w:rPr>
                <w:rFonts w:ascii="Times New Roman" w:eastAsia="Times New Roman" w:hAnsi="Times New Roman" w:cs="Times New Roman"/>
                <w:sz w:val="20"/>
                <w:szCs w:val="20"/>
              </w:rPr>
              <w:t>жабдықты</w:t>
            </w:r>
            <w:proofErr w:type="spellEnd"/>
            <w:r w:rsidRPr="007E3D16">
              <w:rPr>
                <w:rFonts w:ascii="Times New Roman" w:eastAsia="Times New Roman" w:hAnsi="Times New Roman" w:cs="Times New Roman"/>
                <w:sz w:val="20"/>
                <w:szCs w:val="20"/>
              </w:rPr>
              <w:t xml:space="preserve"> </w:t>
            </w:r>
            <w:proofErr w:type="spellStart"/>
            <w:r w:rsidRPr="007E3D16">
              <w:rPr>
                <w:rFonts w:ascii="Times New Roman" w:eastAsia="Times New Roman" w:hAnsi="Times New Roman" w:cs="Times New Roman"/>
                <w:sz w:val="20"/>
                <w:szCs w:val="20"/>
              </w:rPr>
              <w:t>жөндеу</w:t>
            </w:r>
            <w:proofErr w:type="spellEnd"/>
            <w:r w:rsidRPr="007E3D16">
              <w:rPr>
                <w:rFonts w:ascii="Times New Roman" w:eastAsia="Times New Roman" w:hAnsi="Times New Roman" w:cs="Times New Roman"/>
                <w:sz w:val="20"/>
                <w:szCs w:val="20"/>
              </w:rPr>
              <w:t xml:space="preserve"> </w:t>
            </w:r>
            <w:proofErr w:type="spellStart"/>
            <w:r w:rsidRPr="007E3D16">
              <w:rPr>
                <w:rFonts w:ascii="Times New Roman" w:eastAsia="Times New Roman" w:hAnsi="Times New Roman" w:cs="Times New Roman"/>
                <w:sz w:val="20"/>
                <w:szCs w:val="20"/>
              </w:rPr>
              <w:t>қажеттілігі</w:t>
            </w:r>
            <w:proofErr w:type="spellEnd"/>
            <w:r w:rsidR="00E04889">
              <w:rPr>
                <w:rFonts w:ascii="Times New Roman" w:eastAsia="Times New Roman" w:hAnsi="Times New Roman" w:cs="Times New Roman"/>
                <w:sz w:val="20"/>
                <w:szCs w:val="20"/>
                <w:lang w:val="kk-KZ"/>
              </w:rPr>
              <w:t xml:space="preserve">не </w:t>
            </w:r>
          </w:p>
          <w:p w:rsidR="00A44624" w:rsidRPr="002C1470" w:rsidRDefault="00A44624" w:rsidP="00E04889">
            <w:pPr>
              <w:spacing w:after="0" w:line="240" w:lineRule="auto"/>
              <w:jc w:val="center"/>
              <w:rPr>
                <w:rFonts w:ascii="Times New Roman" w:eastAsia="Times New Roman" w:hAnsi="Times New Roman" w:cs="Times New Roman"/>
                <w:sz w:val="20"/>
                <w:szCs w:val="20"/>
              </w:rPr>
            </w:pPr>
            <w:proofErr w:type="spellStart"/>
            <w:r w:rsidRPr="007E3D16">
              <w:rPr>
                <w:rFonts w:ascii="Times New Roman" w:eastAsia="Times New Roman" w:hAnsi="Times New Roman" w:cs="Times New Roman"/>
                <w:sz w:val="20"/>
                <w:szCs w:val="20"/>
              </w:rPr>
              <w:t>байланысты</w:t>
            </w:r>
            <w:proofErr w:type="spellEnd"/>
          </w:p>
        </w:tc>
      </w:tr>
      <w:tr w:rsidR="00A44624" w:rsidRPr="002C1470" w:rsidTr="00FB4E83">
        <w:trPr>
          <w:trHeight w:val="538"/>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0F5E55" w:rsidRDefault="00A44624" w:rsidP="00A44624">
            <w:pPr>
              <w:spacing w:after="0" w:line="240" w:lineRule="auto"/>
              <w:jc w:val="center"/>
              <w:rPr>
                <w:rFonts w:ascii="Times New Roman" w:eastAsia="Times New Roman" w:hAnsi="Times New Roman" w:cs="Times New Roman"/>
                <w:sz w:val="20"/>
                <w:szCs w:val="20"/>
                <w:lang w:val="kk-KZ"/>
              </w:rPr>
            </w:pPr>
            <w:r w:rsidRPr="002C1470">
              <w:rPr>
                <w:rFonts w:ascii="Times New Roman" w:eastAsia="Times New Roman" w:hAnsi="Times New Roman" w:cs="Times New Roman"/>
                <w:sz w:val="20"/>
                <w:szCs w:val="20"/>
              </w:rPr>
              <w:t>4.</w:t>
            </w:r>
            <w:r>
              <w:rPr>
                <w:rFonts w:ascii="Times New Roman" w:eastAsia="Times New Roman" w:hAnsi="Times New Roman" w:cs="Times New Roman"/>
                <w:sz w:val="20"/>
                <w:szCs w:val="20"/>
                <w:lang w:val="kk-KZ"/>
              </w:rPr>
              <w:t>13</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xml:space="preserve">Көлік құралдарына техникалық қызмет көрсету </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8 886</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5 703</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-36</w:t>
            </w:r>
          </w:p>
        </w:tc>
        <w:tc>
          <w:tcPr>
            <w:tcW w:w="2552" w:type="dxa"/>
            <w:vMerge w:val="restart"/>
            <w:tcBorders>
              <w:left w:val="nil"/>
              <w:right w:val="single" w:sz="4" w:space="0" w:color="auto"/>
            </w:tcBorders>
            <w:shd w:val="clear" w:color="auto" w:fill="auto"/>
            <w:vAlign w:val="center"/>
          </w:tcPr>
          <w:p w:rsidR="00A44624" w:rsidRPr="002C1470" w:rsidRDefault="00A44624" w:rsidP="00E04889">
            <w:pPr>
              <w:spacing w:after="0" w:line="240" w:lineRule="auto"/>
              <w:jc w:val="center"/>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Бірінші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жартыжылдықтың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тарифтік</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сметаның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бекітілген</w:t>
            </w:r>
            <w:proofErr w:type="spellEnd"/>
            <w:r w:rsidRPr="002C1470">
              <w:rPr>
                <w:rFonts w:ascii="Times New Roman" w:eastAsia="Times New Roman" w:hAnsi="Times New Roman" w:cs="Times New Roman"/>
                <w:sz w:val="20"/>
                <w:szCs w:val="20"/>
              </w:rPr>
              <w:t xml:space="preserve"> </w:t>
            </w:r>
            <w:proofErr w:type="spellStart"/>
            <w:r w:rsidR="00E04889" w:rsidRPr="002C1470">
              <w:rPr>
                <w:rFonts w:ascii="Times New Roman" w:eastAsia="Times New Roman" w:hAnsi="Times New Roman" w:cs="Times New Roman"/>
                <w:sz w:val="20"/>
                <w:szCs w:val="20"/>
              </w:rPr>
              <w:t>жылдық</w:t>
            </w:r>
            <w:proofErr w:type="spellEnd"/>
            <w:r w:rsidR="00E04889"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шығындарымен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салыстыруға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байланысты</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ауытқу</w:t>
            </w:r>
            <w:proofErr w:type="spellEnd"/>
          </w:p>
        </w:tc>
      </w:tr>
      <w:tr w:rsidR="00A44624" w:rsidRPr="002C1470" w:rsidTr="00FB4E83">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0F5E55" w:rsidRDefault="00A44624" w:rsidP="00A44624">
            <w:pPr>
              <w:spacing w:after="0" w:line="240" w:lineRule="auto"/>
              <w:jc w:val="center"/>
              <w:rPr>
                <w:rFonts w:ascii="Times New Roman" w:eastAsia="Times New Roman" w:hAnsi="Times New Roman" w:cs="Times New Roman"/>
                <w:sz w:val="20"/>
                <w:szCs w:val="20"/>
                <w:lang w:val="kk-KZ"/>
              </w:rPr>
            </w:pPr>
            <w:r w:rsidRPr="002C1470">
              <w:rPr>
                <w:rFonts w:ascii="Times New Roman" w:eastAsia="Times New Roman" w:hAnsi="Times New Roman" w:cs="Times New Roman"/>
                <w:sz w:val="20"/>
                <w:szCs w:val="20"/>
              </w:rPr>
              <w:t>4.1</w:t>
            </w:r>
            <w:r>
              <w:rPr>
                <w:rFonts w:ascii="Times New Roman" w:eastAsia="Times New Roman" w:hAnsi="Times New Roman" w:cs="Times New Roman"/>
                <w:sz w:val="20"/>
                <w:szCs w:val="20"/>
                <w:lang w:val="kk-KZ"/>
              </w:rPr>
              <w:t>4</w:t>
            </w:r>
          </w:p>
        </w:tc>
        <w:tc>
          <w:tcPr>
            <w:tcW w:w="2581" w:type="dxa"/>
            <w:tcBorders>
              <w:top w:val="nil"/>
              <w:left w:val="nil"/>
              <w:bottom w:val="single" w:sz="4" w:space="0" w:color="auto"/>
              <w:right w:val="single" w:sz="4" w:space="0" w:color="auto"/>
            </w:tcBorders>
            <w:shd w:val="clear" w:color="auto" w:fill="auto"/>
            <w:vAlign w:val="center"/>
            <w:hideMark/>
          </w:tcPr>
          <w:p w:rsidR="00A44624" w:rsidRPr="00B034DF" w:rsidRDefault="00A44624" w:rsidP="00A44624">
            <w:pPr>
              <w:spacing w:after="0" w:line="240" w:lineRule="auto"/>
              <w:rPr>
                <w:rFonts w:ascii="Times New Roman" w:eastAsia="Times New Roman" w:hAnsi="Times New Roman" w:cs="Times New Roman"/>
                <w:sz w:val="20"/>
                <w:szCs w:val="20"/>
                <w:lang w:val="kk-KZ"/>
              </w:rPr>
            </w:pPr>
            <w:r w:rsidRPr="00B034DF">
              <w:rPr>
                <w:rFonts w:ascii="Times New Roman" w:eastAsia="Times New Roman" w:hAnsi="Times New Roman" w:cs="Times New Roman"/>
                <w:sz w:val="20"/>
                <w:szCs w:val="20"/>
                <w:lang w:val="kk-KZ"/>
              </w:rPr>
              <w:t>Тұрмыстық қатты, құрылыстық және өндірістік қалдықтарды көму</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2 658</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731</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-72</w:t>
            </w:r>
          </w:p>
        </w:tc>
        <w:tc>
          <w:tcPr>
            <w:tcW w:w="2552" w:type="dxa"/>
            <w:vMerge/>
            <w:tcBorders>
              <w:left w:val="nil"/>
              <w:bottom w:val="single" w:sz="4" w:space="0" w:color="auto"/>
              <w:right w:val="single" w:sz="4" w:space="0" w:color="auto"/>
            </w:tcBorders>
            <w:shd w:val="clear" w:color="auto" w:fill="auto"/>
            <w:vAlign w:val="center"/>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84323E">
        <w:trPr>
          <w:trHeight w:val="543"/>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0F5E55" w:rsidRDefault="00A44624" w:rsidP="00A44624">
            <w:pPr>
              <w:spacing w:after="0" w:line="240" w:lineRule="auto"/>
              <w:jc w:val="center"/>
              <w:rPr>
                <w:rFonts w:ascii="Times New Roman" w:eastAsia="Times New Roman" w:hAnsi="Times New Roman" w:cs="Times New Roman"/>
                <w:sz w:val="20"/>
                <w:szCs w:val="20"/>
                <w:lang w:val="kk-KZ"/>
              </w:rPr>
            </w:pPr>
            <w:r w:rsidRPr="002C1470">
              <w:rPr>
                <w:rFonts w:ascii="Times New Roman" w:eastAsia="Times New Roman" w:hAnsi="Times New Roman" w:cs="Times New Roman"/>
                <w:sz w:val="20"/>
                <w:szCs w:val="20"/>
              </w:rPr>
              <w:t>4.1</w:t>
            </w:r>
            <w:r>
              <w:rPr>
                <w:rFonts w:ascii="Times New Roman" w:eastAsia="Times New Roman" w:hAnsi="Times New Roman" w:cs="Times New Roman"/>
                <w:sz w:val="20"/>
                <w:szCs w:val="20"/>
                <w:lang w:val="kk-KZ"/>
              </w:rPr>
              <w:t>5</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Гидрометерологиялық қызметтер</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681FD6" w:rsidRDefault="00A44624" w:rsidP="00A44624">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18"/>
                <w:szCs w:val="18"/>
                <w:lang w:val="kk-KZ"/>
              </w:rPr>
              <w:t>618</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AD6C20">
              <w:rPr>
                <w:rFonts w:ascii="Times New Roman" w:eastAsia="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AD6C20">
              <w:rPr>
                <w:rFonts w:ascii="Times New Roman" w:eastAsia="Times New Roman" w:hAnsi="Times New Roman" w:cs="Times New Roman"/>
                <w:sz w:val="18"/>
                <w:szCs w:val="18"/>
              </w:rPr>
              <w:t>-100</w:t>
            </w:r>
          </w:p>
        </w:tc>
        <w:tc>
          <w:tcPr>
            <w:tcW w:w="2552" w:type="dxa"/>
            <w:tcBorders>
              <w:top w:val="single" w:sz="4" w:space="0" w:color="auto"/>
              <w:left w:val="nil"/>
              <w:bottom w:val="single" w:sz="4" w:space="0" w:color="auto"/>
              <w:right w:val="single" w:sz="4" w:space="0" w:color="auto"/>
            </w:tcBorders>
            <w:shd w:val="clear" w:color="auto" w:fill="auto"/>
            <w:vAlign w:val="center"/>
          </w:tcPr>
          <w:p w:rsidR="00A44624" w:rsidRPr="00E04889" w:rsidRDefault="00E04889" w:rsidP="00E04889">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Ө</w:t>
            </w:r>
            <w:proofErr w:type="spellStart"/>
            <w:r w:rsidRPr="0084323E">
              <w:rPr>
                <w:rFonts w:ascii="Times New Roman" w:eastAsia="Times New Roman" w:hAnsi="Times New Roman" w:cs="Times New Roman"/>
                <w:sz w:val="20"/>
                <w:szCs w:val="20"/>
              </w:rPr>
              <w:t>теусіз</w:t>
            </w:r>
            <w:proofErr w:type="spellEnd"/>
            <w:r w:rsidRPr="0084323E">
              <w:rPr>
                <w:rFonts w:ascii="Times New Roman" w:eastAsia="Times New Roman" w:hAnsi="Times New Roman" w:cs="Times New Roman"/>
                <w:sz w:val="20"/>
                <w:szCs w:val="20"/>
              </w:rPr>
              <w:t xml:space="preserve"> </w:t>
            </w:r>
            <w:proofErr w:type="spellStart"/>
            <w:r w:rsidRPr="0084323E">
              <w:rPr>
                <w:rFonts w:ascii="Times New Roman" w:eastAsia="Times New Roman" w:hAnsi="Times New Roman" w:cs="Times New Roman"/>
                <w:sz w:val="20"/>
                <w:szCs w:val="20"/>
              </w:rPr>
              <w:t>негізде</w:t>
            </w:r>
            <w:proofErr w:type="spellEnd"/>
            <w:r w:rsidRPr="0084323E">
              <w:rPr>
                <w:rFonts w:ascii="Times New Roman" w:eastAsia="Times New Roman" w:hAnsi="Times New Roman" w:cs="Times New Roman"/>
                <w:sz w:val="20"/>
                <w:szCs w:val="20"/>
              </w:rPr>
              <w:t xml:space="preserve"> </w:t>
            </w:r>
            <w:proofErr w:type="spellStart"/>
            <w:r w:rsidRPr="0084323E">
              <w:rPr>
                <w:rFonts w:ascii="Times New Roman" w:eastAsia="Times New Roman" w:hAnsi="Times New Roman" w:cs="Times New Roman"/>
                <w:sz w:val="20"/>
                <w:szCs w:val="20"/>
              </w:rPr>
              <w:t>қызмет</w:t>
            </w:r>
            <w:proofErr w:type="spellEnd"/>
            <w:r w:rsidRPr="0084323E">
              <w:rPr>
                <w:rFonts w:ascii="Times New Roman" w:eastAsia="Times New Roman" w:hAnsi="Times New Roman" w:cs="Times New Roman"/>
                <w:sz w:val="20"/>
                <w:szCs w:val="20"/>
              </w:rPr>
              <w:t xml:space="preserve"> </w:t>
            </w:r>
            <w:proofErr w:type="spellStart"/>
            <w:r w:rsidRPr="0084323E">
              <w:rPr>
                <w:rFonts w:ascii="Times New Roman" w:eastAsia="Times New Roman" w:hAnsi="Times New Roman" w:cs="Times New Roman"/>
                <w:sz w:val="20"/>
                <w:szCs w:val="20"/>
              </w:rPr>
              <w:t>көрсетуге</w:t>
            </w:r>
            <w:proofErr w:type="spellEnd"/>
            <w:r w:rsidRPr="0084323E">
              <w:rPr>
                <w:rFonts w:ascii="Times New Roman" w:eastAsia="Times New Roman" w:hAnsi="Times New Roman" w:cs="Times New Roman"/>
                <w:sz w:val="20"/>
                <w:szCs w:val="20"/>
              </w:rPr>
              <w:t xml:space="preserve"> </w:t>
            </w:r>
            <w:proofErr w:type="spellStart"/>
            <w:r w:rsidRPr="0084323E">
              <w:rPr>
                <w:rFonts w:ascii="Times New Roman" w:eastAsia="Times New Roman" w:hAnsi="Times New Roman" w:cs="Times New Roman"/>
                <w:sz w:val="20"/>
                <w:szCs w:val="20"/>
              </w:rPr>
              <w:t>байланысты</w:t>
            </w:r>
            <w:proofErr w:type="spellEnd"/>
            <w:r w:rsidRPr="0084323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ш</w:t>
            </w:r>
            <w:proofErr w:type="spellStart"/>
            <w:r w:rsidRPr="0084323E">
              <w:rPr>
                <w:rFonts w:ascii="Times New Roman" w:eastAsia="Times New Roman" w:hAnsi="Times New Roman" w:cs="Times New Roman"/>
                <w:sz w:val="20"/>
                <w:szCs w:val="20"/>
              </w:rPr>
              <w:t>ығыстар</w:t>
            </w:r>
            <w:proofErr w:type="spellEnd"/>
            <w:r w:rsidRPr="0084323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болмайды</w:t>
            </w:r>
          </w:p>
        </w:tc>
      </w:tr>
      <w:tr w:rsidR="00A44624" w:rsidRPr="002C1470" w:rsidTr="006B5DDA">
        <w:trPr>
          <w:trHeight w:val="126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0F5E55" w:rsidRDefault="00A44624" w:rsidP="00A44624">
            <w:pPr>
              <w:spacing w:after="0" w:line="240" w:lineRule="auto"/>
              <w:jc w:val="center"/>
              <w:rPr>
                <w:rFonts w:ascii="Times New Roman" w:eastAsia="Times New Roman" w:hAnsi="Times New Roman" w:cs="Times New Roman"/>
                <w:sz w:val="20"/>
                <w:szCs w:val="20"/>
                <w:lang w:val="kk-KZ"/>
              </w:rPr>
            </w:pPr>
            <w:r w:rsidRPr="002C1470">
              <w:rPr>
                <w:rFonts w:ascii="Times New Roman" w:eastAsia="Times New Roman" w:hAnsi="Times New Roman" w:cs="Times New Roman"/>
                <w:sz w:val="20"/>
                <w:szCs w:val="20"/>
              </w:rPr>
              <w:t>4.1</w:t>
            </w:r>
            <w:r>
              <w:rPr>
                <w:rFonts w:ascii="Times New Roman" w:eastAsia="Times New Roman" w:hAnsi="Times New Roman" w:cs="Times New Roman"/>
                <w:sz w:val="20"/>
                <w:szCs w:val="20"/>
                <w:lang w:val="kk-KZ"/>
              </w:rPr>
              <w:t>6</w:t>
            </w:r>
          </w:p>
        </w:tc>
        <w:tc>
          <w:tcPr>
            <w:tcW w:w="2581" w:type="dxa"/>
            <w:tcBorders>
              <w:top w:val="nil"/>
              <w:left w:val="nil"/>
              <w:bottom w:val="single" w:sz="4" w:space="0" w:color="auto"/>
              <w:right w:val="single" w:sz="4" w:space="0" w:color="auto"/>
            </w:tcBorders>
            <w:shd w:val="clear" w:color="auto" w:fill="auto"/>
            <w:vAlign w:val="center"/>
            <w:hideMark/>
          </w:tcPr>
          <w:p w:rsidR="00A44624" w:rsidRPr="00B034DF" w:rsidRDefault="00A44624" w:rsidP="00A44624">
            <w:pPr>
              <w:spacing w:after="0" w:line="240" w:lineRule="auto"/>
              <w:rPr>
                <w:rFonts w:ascii="Times New Roman" w:eastAsia="Times New Roman" w:hAnsi="Times New Roman" w:cs="Times New Roman"/>
                <w:sz w:val="20"/>
                <w:szCs w:val="20"/>
                <w:lang w:val="kk-KZ"/>
              </w:rPr>
            </w:pPr>
            <w:r w:rsidRPr="00B034DF">
              <w:rPr>
                <w:rFonts w:ascii="Times New Roman" w:eastAsia="Times New Roman" w:hAnsi="Times New Roman" w:cs="Times New Roman"/>
                <w:sz w:val="20"/>
                <w:szCs w:val="20"/>
                <w:lang w:val="kk-KZ"/>
              </w:rPr>
              <w:t>Негізгі және қосымша жабдықтың техникалық жағдайы туралы сараптамалық қорытындыны беру қызметтері</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681FD6" w:rsidRDefault="00A44624" w:rsidP="00A44624">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18"/>
                <w:szCs w:val="18"/>
                <w:lang w:val="kk-KZ"/>
              </w:rPr>
              <w:t>828</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AD6C20">
              <w:rPr>
                <w:rFonts w:ascii="Times New Roman" w:eastAsia="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AD6C20">
              <w:rPr>
                <w:rFonts w:ascii="Times New Roman" w:eastAsia="Times New Roman" w:hAnsi="Times New Roman" w:cs="Times New Roman"/>
                <w:sz w:val="18"/>
                <w:szCs w:val="18"/>
              </w:rPr>
              <w:t>-100</w:t>
            </w:r>
          </w:p>
        </w:tc>
        <w:tc>
          <w:tcPr>
            <w:tcW w:w="2552" w:type="dxa"/>
            <w:tcBorders>
              <w:top w:val="nil"/>
              <w:left w:val="nil"/>
              <w:right w:val="single" w:sz="4" w:space="0" w:color="auto"/>
            </w:tcBorders>
            <w:shd w:val="clear" w:color="auto" w:fill="auto"/>
            <w:vAlign w:val="center"/>
            <w:hideMark/>
          </w:tcPr>
          <w:p w:rsidR="00A44624" w:rsidRPr="002C1470" w:rsidRDefault="00A44624" w:rsidP="00E04889">
            <w:pPr>
              <w:spacing w:after="0" w:line="240" w:lineRule="auto"/>
              <w:jc w:val="center"/>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Шығыстар</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екінші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жартыжылдыққа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жоспарланған</w:t>
            </w:r>
            <w:proofErr w:type="spellEnd"/>
          </w:p>
        </w:tc>
      </w:tr>
      <w:tr w:rsidR="00A44624" w:rsidRPr="00EC73E9" w:rsidTr="006B5DDA">
        <w:trPr>
          <w:trHeight w:val="46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4.17</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Оқшаулауды</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қалпына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келтіру</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681FD6" w:rsidRDefault="00A44624" w:rsidP="00A44624">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18"/>
                <w:szCs w:val="18"/>
                <w:lang w:val="kk-KZ"/>
              </w:rPr>
              <w:t>22659</w:t>
            </w:r>
          </w:p>
        </w:tc>
        <w:tc>
          <w:tcPr>
            <w:tcW w:w="1417" w:type="dxa"/>
            <w:tcBorders>
              <w:top w:val="nil"/>
              <w:left w:val="nil"/>
              <w:bottom w:val="single" w:sz="4" w:space="0" w:color="auto"/>
              <w:right w:val="single" w:sz="4" w:space="0" w:color="auto"/>
            </w:tcBorders>
            <w:shd w:val="clear" w:color="auto" w:fill="auto"/>
            <w:vAlign w:val="center"/>
            <w:hideMark/>
          </w:tcPr>
          <w:p w:rsidR="00A44624" w:rsidRPr="00681FD6" w:rsidRDefault="00A44624" w:rsidP="00A44624">
            <w:pPr>
              <w:spacing w:after="0" w:line="240" w:lineRule="auto"/>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12080</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681FD6" w:rsidRDefault="00A44624" w:rsidP="00A44624">
            <w:pPr>
              <w:spacing w:after="0" w:line="240" w:lineRule="auto"/>
              <w:jc w:val="center"/>
              <w:rPr>
                <w:rFonts w:ascii="Times New Roman" w:eastAsia="Times New Roman" w:hAnsi="Times New Roman" w:cs="Times New Roman"/>
                <w:sz w:val="20"/>
                <w:szCs w:val="20"/>
                <w:lang w:val="kk-KZ"/>
              </w:rPr>
            </w:pPr>
            <w:r w:rsidRPr="00AD6C20">
              <w:rPr>
                <w:rFonts w:ascii="Times New Roman" w:eastAsia="Times New Roman" w:hAnsi="Times New Roman" w:cs="Times New Roman"/>
                <w:sz w:val="18"/>
                <w:szCs w:val="18"/>
              </w:rPr>
              <w:t>-</w:t>
            </w:r>
            <w:r>
              <w:rPr>
                <w:rFonts w:ascii="Times New Roman" w:eastAsia="Times New Roman" w:hAnsi="Times New Roman" w:cs="Times New Roman"/>
                <w:sz w:val="18"/>
                <w:szCs w:val="18"/>
                <w:lang w:val="kk-KZ"/>
              </w:rPr>
              <w:t>47</w:t>
            </w:r>
          </w:p>
        </w:tc>
        <w:tc>
          <w:tcPr>
            <w:tcW w:w="2552" w:type="dxa"/>
            <w:tcBorders>
              <w:left w:val="nil"/>
              <w:bottom w:val="single" w:sz="4" w:space="0" w:color="auto"/>
              <w:right w:val="single" w:sz="4" w:space="0" w:color="auto"/>
            </w:tcBorders>
            <w:shd w:val="clear" w:color="auto" w:fill="auto"/>
            <w:vAlign w:val="center"/>
            <w:hideMark/>
          </w:tcPr>
          <w:p w:rsidR="00A44624" w:rsidRPr="007E3D16" w:rsidRDefault="00A44624" w:rsidP="00E04889">
            <w:pPr>
              <w:spacing w:after="0" w:line="240" w:lineRule="auto"/>
              <w:jc w:val="center"/>
              <w:rPr>
                <w:rFonts w:ascii="Times New Roman" w:eastAsia="Times New Roman" w:hAnsi="Times New Roman" w:cs="Times New Roman"/>
                <w:sz w:val="20"/>
                <w:szCs w:val="20"/>
                <w:lang w:val="kk-KZ"/>
              </w:rPr>
            </w:pPr>
            <w:r w:rsidRPr="007E3D16">
              <w:rPr>
                <w:rFonts w:ascii="Times New Roman" w:eastAsia="Times New Roman" w:hAnsi="Times New Roman" w:cs="Times New Roman"/>
                <w:sz w:val="20"/>
                <w:szCs w:val="20"/>
                <w:lang w:val="kk-KZ"/>
              </w:rPr>
              <w:t xml:space="preserve">Бірінші жартыжылдықтың шығындарын тарифтік сметаның бекітілген </w:t>
            </w:r>
            <w:r w:rsidR="00E04889" w:rsidRPr="007E3D16">
              <w:rPr>
                <w:rFonts w:ascii="Times New Roman" w:eastAsia="Times New Roman" w:hAnsi="Times New Roman" w:cs="Times New Roman"/>
                <w:sz w:val="20"/>
                <w:szCs w:val="20"/>
                <w:lang w:val="kk-KZ"/>
              </w:rPr>
              <w:t xml:space="preserve">жылдық </w:t>
            </w:r>
            <w:r w:rsidRPr="007E3D16">
              <w:rPr>
                <w:rFonts w:ascii="Times New Roman" w:eastAsia="Times New Roman" w:hAnsi="Times New Roman" w:cs="Times New Roman"/>
                <w:sz w:val="20"/>
                <w:szCs w:val="20"/>
                <w:lang w:val="kk-KZ"/>
              </w:rPr>
              <w:t>шығындарымен салыстыруға байланысты ауытқу</w:t>
            </w:r>
          </w:p>
        </w:tc>
      </w:tr>
      <w:tr w:rsidR="00A44624" w:rsidRPr="002C1470" w:rsidTr="002C2191">
        <w:trPr>
          <w:trHeight w:val="315"/>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A44624" w:rsidRPr="002C1470" w:rsidRDefault="00A44624" w:rsidP="00A44624">
            <w:pPr>
              <w:spacing w:after="0" w:line="240" w:lineRule="auto"/>
              <w:jc w:val="center"/>
              <w:rPr>
                <w:rFonts w:ascii="Times New Roman" w:eastAsia="Times New Roman" w:hAnsi="Times New Roman" w:cs="Times New Roman"/>
                <w:b/>
                <w:bCs/>
                <w:sz w:val="20"/>
                <w:szCs w:val="20"/>
              </w:rPr>
            </w:pPr>
            <w:r w:rsidRPr="002C1470">
              <w:rPr>
                <w:rFonts w:ascii="Times New Roman" w:eastAsia="Times New Roman" w:hAnsi="Times New Roman" w:cs="Times New Roman"/>
                <w:b/>
                <w:bCs/>
                <w:sz w:val="20"/>
                <w:szCs w:val="20"/>
              </w:rPr>
              <w:t>5</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E04889">
            <w:pPr>
              <w:spacing w:after="0" w:line="240" w:lineRule="auto"/>
              <w:rPr>
                <w:rFonts w:ascii="Times New Roman" w:eastAsia="Times New Roman" w:hAnsi="Times New Roman" w:cs="Times New Roman"/>
                <w:b/>
                <w:bCs/>
                <w:sz w:val="20"/>
                <w:szCs w:val="20"/>
              </w:rPr>
            </w:pPr>
            <w:r w:rsidRPr="002C1470">
              <w:rPr>
                <w:rFonts w:ascii="Times New Roman" w:eastAsia="Times New Roman" w:hAnsi="Times New Roman" w:cs="Times New Roman"/>
                <w:b/>
                <w:bCs/>
                <w:sz w:val="20"/>
                <w:szCs w:val="20"/>
              </w:rPr>
              <w:t xml:space="preserve">Өзге шығындар </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b/>
                <w:bCs/>
                <w:sz w:val="20"/>
                <w:szCs w:val="20"/>
              </w:rPr>
            </w:pPr>
            <w:r w:rsidRPr="004821C0">
              <w:rPr>
                <w:rFonts w:ascii="Times New Roman" w:eastAsia="Times New Roman" w:hAnsi="Times New Roman" w:cs="Times New Roman"/>
                <w:sz w:val="18"/>
                <w:szCs w:val="18"/>
              </w:rPr>
              <w:t>114 072</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b/>
                <w:bCs/>
                <w:sz w:val="20"/>
                <w:szCs w:val="20"/>
              </w:rPr>
            </w:pPr>
            <w:r w:rsidRPr="004821C0">
              <w:rPr>
                <w:rFonts w:ascii="Times New Roman" w:eastAsia="Times New Roman" w:hAnsi="Times New Roman" w:cs="Times New Roman"/>
                <w:sz w:val="18"/>
                <w:szCs w:val="18"/>
              </w:rPr>
              <w:t>70 838</w:t>
            </w:r>
          </w:p>
        </w:tc>
        <w:tc>
          <w:tcPr>
            <w:tcW w:w="992"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b/>
                <w:bCs/>
                <w:sz w:val="20"/>
                <w:szCs w:val="20"/>
              </w:rPr>
            </w:pPr>
            <w:r w:rsidRPr="004821C0">
              <w:rPr>
                <w:rFonts w:ascii="Times New Roman" w:eastAsia="Times New Roman" w:hAnsi="Times New Roman" w:cs="Times New Roman"/>
                <w:sz w:val="18"/>
                <w:szCs w:val="18"/>
              </w:rPr>
              <w:t>-38</w:t>
            </w:r>
          </w:p>
        </w:tc>
        <w:tc>
          <w:tcPr>
            <w:tcW w:w="2552" w:type="dxa"/>
            <w:tcBorders>
              <w:top w:val="nil"/>
              <w:left w:val="nil"/>
              <w:bottom w:val="single" w:sz="4" w:space="0" w:color="auto"/>
              <w:right w:val="single" w:sz="4" w:space="0" w:color="auto"/>
            </w:tcBorders>
            <w:shd w:val="clear" w:color="auto" w:fill="auto"/>
            <w:noWrap/>
            <w:vAlign w:val="bottom"/>
            <w:hideMark/>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2C2191">
        <w:trPr>
          <w:trHeight w:val="315"/>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A44624" w:rsidRPr="002C1470" w:rsidRDefault="00A44624" w:rsidP="00A44624">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right"/>
              <w:rPr>
                <w:rFonts w:ascii="Times New Roman" w:eastAsia="Times New Roman" w:hAnsi="Times New Roman" w:cs="Times New Roman"/>
                <w:i/>
                <w:iCs/>
                <w:sz w:val="20"/>
                <w:szCs w:val="20"/>
              </w:rPr>
            </w:pPr>
            <w:proofErr w:type="spellStart"/>
            <w:r w:rsidRPr="002C1470">
              <w:rPr>
                <w:rFonts w:ascii="Times New Roman" w:eastAsia="Times New Roman" w:hAnsi="Times New Roman" w:cs="Times New Roman"/>
                <w:i/>
                <w:iCs/>
                <w:sz w:val="20"/>
                <w:szCs w:val="20"/>
              </w:rPr>
              <w:t>оның</w:t>
            </w:r>
            <w:proofErr w:type="spellEnd"/>
            <w:r w:rsidRPr="002C1470">
              <w:rPr>
                <w:rFonts w:ascii="Times New Roman" w:eastAsia="Times New Roman" w:hAnsi="Times New Roman" w:cs="Times New Roman"/>
                <w:i/>
                <w:iCs/>
                <w:sz w:val="20"/>
                <w:szCs w:val="20"/>
              </w:rPr>
              <w:t xml:space="preserve"> </w:t>
            </w:r>
            <w:proofErr w:type="spellStart"/>
            <w:r w:rsidRPr="002C1470">
              <w:rPr>
                <w:rFonts w:ascii="Times New Roman" w:eastAsia="Times New Roman" w:hAnsi="Times New Roman" w:cs="Times New Roman"/>
                <w:i/>
                <w:iCs/>
                <w:sz w:val="20"/>
                <w:szCs w:val="20"/>
              </w:rPr>
              <w:t>ішінде</w:t>
            </w:r>
            <w:proofErr w:type="spellEnd"/>
            <w:r w:rsidRPr="002C1470">
              <w:rPr>
                <w:rFonts w:ascii="Times New Roman" w:eastAsia="Times New Roman" w:hAnsi="Times New Roman" w:cs="Times New Roman"/>
                <w:i/>
                <w:iCs/>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r w:rsidRPr="00AD6C20">
              <w:rPr>
                <w:rFonts w:ascii="Times New Roman" w:eastAsia="Times New Roman" w:hAnsi="Times New Roman" w:cs="Times New Roman"/>
                <w:sz w:val="18"/>
                <w:szCs w:val="18"/>
              </w:rPr>
              <w:t> </w:t>
            </w:r>
          </w:p>
        </w:tc>
        <w:tc>
          <w:tcPr>
            <w:tcW w:w="1417"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AD6C20">
              <w:rPr>
                <w:rFonts w:ascii="Times New Roman" w:eastAsia="Times New Roman" w:hAnsi="Times New Roman" w:cs="Times New Roman"/>
                <w:b/>
                <w:bCs/>
                <w:sz w:val="18"/>
                <w:szCs w:val="18"/>
              </w:rPr>
              <w:t> </w:t>
            </w:r>
          </w:p>
        </w:tc>
        <w:tc>
          <w:tcPr>
            <w:tcW w:w="2552" w:type="dxa"/>
            <w:tcBorders>
              <w:top w:val="nil"/>
              <w:left w:val="nil"/>
              <w:bottom w:val="single" w:sz="4" w:space="0" w:color="auto"/>
              <w:right w:val="single" w:sz="4" w:space="0" w:color="auto"/>
            </w:tcBorders>
            <w:shd w:val="clear" w:color="auto" w:fill="auto"/>
            <w:noWrap/>
            <w:vAlign w:val="bottom"/>
            <w:hideMark/>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8317CC">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5.1</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Еңбек қауіпсіздігі және еңбекті қорғау</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19 595</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8 107</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-59</w:t>
            </w:r>
          </w:p>
        </w:tc>
        <w:tc>
          <w:tcPr>
            <w:tcW w:w="2552" w:type="dxa"/>
            <w:vMerge w:val="restart"/>
            <w:tcBorders>
              <w:top w:val="nil"/>
              <w:left w:val="nil"/>
              <w:right w:val="single" w:sz="4" w:space="0" w:color="auto"/>
            </w:tcBorders>
            <w:shd w:val="clear" w:color="auto" w:fill="auto"/>
            <w:vAlign w:val="center"/>
            <w:hideMark/>
          </w:tcPr>
          <w:p w:rsidR="00A44624" w:rsidRPr="002C1470" w:rsidRDefault="00A44624" w:rsidP="00E04889">
            <w:pPr>
              <w:spacing w:after="0" w:line="240" w:lineRule="auto"/>
              <w:jc w:val="center"/>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Бірінші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жартыжылдықтың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тарифтік</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сметаның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бекітілген</w:t>
            </w:r>
            <w:proofErr w:type="spellEnd"/>
            <w:r w:rsidRPr="002C1470">
              <w:rPr>
                <w:rFonts w:ascii="Times New Roman" w:eastAsia="Times New Roman" w:hAnsi="Times New Roman" w:cs="Times New Roman"/>
                <w:sz w:val="20"/>
                <w:szCs w:val="20"/>
              </w:rPr>
              <w:t xml:space="preserve"> </w:t>
            </w:r>
            <w:proofErr w:type="spellStart"/>
            <w:r w:rsidR="00E04889" w:rsidRPr="002C1470">
              <w:rPr>
                <w:rFonts w:ascii="Times New Roman" w:eastAsia="Times New Roman" w:hAnsi="Times New Roman" w:cs="Times New Roman"/>
                <w:sz w:val="20"/>
                <w:szCs w:val="20"/>
              </w:rPr>
              <w:t>жылдық</w:t>
            </w:r>
            <w:proofErr w:type="spellEnd"/>
            <w:r w:rsidR="00E04889"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шығындарымен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салыстыруға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байланысты</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ауытқу</w:t>
            </w:r>
            <w:proofErr w:type="spellEnd"/>
          </w:p>
        </w:tc>
      </w:tr>
      <w:tr w:rsidR="00A44624" w:rsidRPr="002C1470" w:rsidTr="00885166">
        <w:trPr>
          <w:trHeight w:val="720"/>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5.2</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Міндетті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сақтандыру</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28 577</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9 362</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-67</w:t>
            </w:r>
          </w:p>
        </w:tc>
        <w:tc>
          <w:tcPr>
            <w:tcW w:w="2552" w:type="dxa"/>
            <w:vMerge/>
            <w:tcBorders>
              <w:left w:val="nil"/>
              <w:bottom w:val="single" w:sz="4" w:space="0" w:color="auto"/>
              <w:right w:val="single" w:sz="4" w:space="0" w:color="auto"/>
            </w:tcBorders>
            <w:shd w:val="clear" w:color="auto" w:fill="auto"/>
            <w:vAlign w:val="center"/>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885166">
        <w:trPr>
          <w:trHeight w:val="418"/>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lastRenderedPageBreak/>
              <w:t>5.3</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Кадрларды</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дайындау</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4 457</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289</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-94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44624" w:rsidRPr="002C1470" w:rsidRDefault="00A44624" w:rsidP="00E04889">
            <w:pPr>
              <w:spacing w:after="0" w:line="240" w:lineRule="auto"/>
              <w:jc w:val="center"/>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Шығыстар</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екінші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жартыжылдыққа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жоспарланған</w:t>
            </w:r>
            <w:proofErr w:type="spellEnd"/>
          </w:p>
        </w:tc>
      </w:tr>
      <w:tr w:rsidR="00A44624" w:rsidRPr="002C1470" w:rsidTr="00885166">
        <w:trPr>
          <w:trHeight w:val="315"/>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5.4</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Іссапар</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шығыстары</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3 771</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55</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-99</w:t>
            </w:r>
          </w:p>
        </w:tc>
        <w:tc>
          <w:tcPr>
            <w:tcW w:w="2552" w:type="dxa"/>
            <w:tcBorders>
              <w:top w:val="single" w:sz="4" w:space="0" w:color="auto"/>
              <w:left w:val="nil"/>
              <w:bottom w:val="single" w:sz="4" w:space="0" w:color="auto"/>
              <w:right w:val="single" w:sz="4" w:space="0" w:color="auto"/>
            </w:tcBorders>
            <w:shd w:val="clear" w:color="auto" w:fill="auto"/>
            <w:vAlign w:val="center"/>
          </w:tcPr>
          <w:p w:rsidR="00A44624" w:rsidRPr="002C1470" w:rsidRDefault="00E04889" w:rsidP="00E04889">
            <w:pPr>
              <w:spacing w:after="0" w:line="240" w:lineRule="auto"/>
              <w:jc w:val="center"/>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Шығыстар</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екінші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жартыжылдыққа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жоспарланған</w:t>
            </w:r>
            <w:proofErr w:type="spellEnd"/>
          </w:p>
        </w:tc>
      </w:tr>
      <w:tr w:rsidR="00A44624" w:rsidRPr="002C1470" w:rsidTr="00FB4E83">
        <w:trPr>
          <w:trHeight w:val="317"/>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5.5</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Кеңсе</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тауарлары</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1 553</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2 482</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60</w:t>
            </w:r>
          </w:p>
        </w:tc>
        <w:tc>
          <w:tcPr>
            <w:tcW w:w="2552" w:type="dxa"/>
            <w:tcBorders>
              <w:top w:val="single" w:sz="4" w:space="0" w:color="auto"/>
              <w:left w:val="nil"/>
              <w:right w:val="single" w:sz="4" w:space="0" w:color="auto"/>
            </w:tcBorders>
            <w:shd w:val="clear" w:color="auto" w:fill="auto"/>
            <w:vAlign w:val="center"/>
            <w:hideMark/>
          </w:tcPr>
          <w:p w:rsidR="00A44624" w:rsidRPr="00E04889" w:rsidRDefault="00E04889" w:rsidP="00E168EB">
            <w:pPr>
              <w:spacing w:after="0" w:line="240" w:lineRule="auto"/>
              <w:jc w:val="center"/>
              <w:rPr>
                <w:rFonts w:ascii="Times New Roman" w:eastAsia="Times New Roman" w:hAnsi="Times New Roman" w:cs="Times New Roman"/>
                <w:sz w:val="20"/>
                <w:szCs w:val="20"/>
                <w:lang w:val="kk-KZ"/>
              </w:rPr>
            </w:pPr>
            <w:r w:rsidRPr="00885166">
              <w:rPr>
                <w:rFonts w:ascii="Times New Roman" w:eastAsia="Times New Roman" w:hAnsi="Times New Roman" w:cs="Times New Roman"/>
                <w:sz w:val="20"/>
                <w:szCs w:val="20"/>
              </w:rPr>
              <w:t xml:space="preserve">Шығыстардың </w:t>
            </w:r>
            <w:r w:rsidR="00E168EB">
              <w:rPr>
                <w:rFonts w:ascii="Times New Roman" w:eastAsia="Times New Roman" w:hAnsi="Times New Roman" w:cs="Times New Roman"/>
                <w:sz w:val="20"/>
                <w:szCs w:val="20"/>
                <w:lang w:val="kk-KZ"/>
              </w:rPr>
              <w:t>артуы</w:t>
            </w:r>
            <w:r w:rsidRPr="00885166">
              <w:rPr>
                <w:rFonts w:ascii="Times New Roman" w:eastAsia="Times New Roman" w:hAnsi="Times New Roman" w:cs="Times New Roman"/>
                <w:sz w:val="20"/>
                <w:szCs w:val="20"/>
              </w:rPr>
              <w:t xml:space="preserve"> </w:t>
            </w:r>
            <w:proofErr w:type="spellStart"/>
            <w:r w:rsidR="00A44624" w:rsidRPr="00CC1F1A">
              <w:rPr>
                <w:rFonts w:ascii="Times New Roman" w:eastAsia="Times New Roman" w:hAnsi="Times New Roman" w:cs="Times New Roman"/>
                <w:sz w:val="20"/>
                <w:szCs w:val="20"/>
              </w:rPr>
              <w:t>кеңсе</w:t>
            </w:r>
            <w:proofErr w:type="spellEnd"/>
            <w:r w:rsidR="00A44624" w:rsidRPr="00CC1F1A">
              <w:rPr>
                <w:rFonts w:ascii="Times New Roman" w:eastAsia="Times New Roman" w:hAnsi="Times New Roman" w:cs="Times New Roman"/>
                <w:sz w:val="20"/>
                <w:szCs w:val="20"/>
              </w:rPr>
              <w:t xml:space="preserve"> </w:t>
            </w:r>
            <w:proofErr w:type="spellStart"/>
            <w:r w:rsidR="00A44624" w:rsidRPr="00CC1F1A">
              <w:rPr>
                <w:rFonts w:ascii="Times New Roman" w:eastAsia="Times New Roman" w:hAnsi="Times New Roman" w:cs="Times New Roman"/>
                <w:sz w:val="20"/>
                <w:szCs w:val="20"/>
              </w:rPr>
              <w:t>тауарлары</w:t>
            </w:r>
            <w:proofErr w:type="spellEnd"/>
            <w:r w:rsidR="00A44624" w:rsidRPr="00CC1F1A">
              <w:rPr>
                <w:rFonts w:ascii="Times New Roman" w:eastAsia="Times New Roman" w:hAnsi="Times New Roman" w:cs="Times New Roman"/>
                <w:sz w:val="20"/>
                <w:szCs w:val="20"/>
              </w:rPr>
              <w:t xml:space="preserve"> </w:t>
            </w:r>
            <w:proofErr w:type="spellStart"/>
            <w:r w:rsidR="00A44624" w:rsidRPr="00CC1F1A">
              <w:rPr>
                <w:rFonts w:ascii="Times New Roman" w:eastAsia="Times New Roman" w:hAnsi="Times New Roman" w:cs="Times New Roman"/>
                <w:sz w:val="20"/>
                <w:szCs w:val="20"/>
              </w:rPr>
              <w:t>құнының</w:t>
            </w:r>
            <w:proofErr w:type="spellEnd"/>
            <w:r w:rsidR="00A44624" w:rsidRPr="00CC1F1A">
              <w:rPr>
                <w:rFonts w:ascii="Times New Roman" w:eastAsia="Times New Roman" w:hAnsi="Times New Roman" w:cs="Times New Roman"/>
                <w:sz w:val="20"/>
                <w:szCs w:val="20"/>
              </w:rPr>
              <w:t xml:space="preserve"> </w:t>
            </w:r>
            <w:proofErr w:type="spellStart"/>
            <w:r w:rsidR="00A44624" w:rsidRPr="00CC1F1A">
              <w:rPr>
                <w:rFonts w:ascii="Times New Roman" w:eastAsia="Times New Roman" w:hAnsi="Times New Roman" w:cs="Times New Roman"/>
                <w:sz w:val="20"/>
                <w:szCs w:val="20"/>
              </w:rPr>
              <w:t>өсуіне</w:t>
            </w:r>
            <w:proofErr w:type="spellEnd"/>
            <w:r w:rsidR="00A44624" w:rsidRPr="00CC1F1A">
              <w:rPr>
                <w:rFonts w:ascii="Times New Roman" w:eastAsia="Times New Roman" w:hAnsi="Times New Roman" w:cs="Times New Roman"/>
                <w:sz w:val="20"/>
                <w:szCs w:val="20"/>
              </w:rPr>
              <w:t xml:space="preserve"> </w:t>
            </w:r>
            <w:proofErr w:type="spellStart"/>
            <w:r w:rsidR="00A44624" w:rsidRPr="00CC1F1A">
              <w:rPr>
                <w:rFonts w:ascii="Times New Roman" w:eastAsia="Times New Roman" w:hAnsi="Times New Roman" w:cs="Times New Roman"/>
                <w:sz w:val="20"/>
                <w:szCs w:val="20"/>
              </w:rPr>
              <w:t>байланысты</w:t>
            </w:r>
            <w:proofErr w:type="spellEnd"/>
            <w:r>
              <w:rPr>
                <w:rFonts w:ascii="Times New Roman" w:eastAsia="Times New Roman" w:hAnsi="Times New Roman" w:cs="Times New Roman"/>
                <w:sz w:val="20"/>
                <w:szCs w:val="20"/>
                <w:lang w:val="kk-KZ"/>
              </w:rPr>
              <w:t xml:space="preserve"> </w:t>
            </w:r>
          </w:p>
        </w:tc>
      </w:tr>
      <w:tr w:rsidR="00A44624" w:rsidRPr="002C1470" w:rsidTr="00FB4E83">
        <w:trPr>
          <w:trHeight w:val="299"/>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5.6</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Бланктік</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өнім</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2 825</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106</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-96</w:t>
            </w:r>
          </w:p>
        </w:tc>
        <w:tc>
          <w:tcPr>
            <w:tcW w:w="2552" w:type="dxa"/>
            <w:vMerge w:val="restart"/>
            <w:tcBorders>
              <w:left w:val="nil"/>
              <w:right w:val="single" w:sz="4" w:space="0" w:color="auto"/>
            </w:tcBorders>
            <w:shd w:val="clear" w:color="auto" w:fill="auto"/>
            <w:vAlign w:val="center"/>
          </w:tcPr>
          <w:p w:rsidR="00A44624" w:rsidRPr="002C1470" w:rsidRDefault="00A44624" w:rsidP="00E04889">
            <w:pPr>
              <w:spacing w:after="0" w:line="240" w:lineRule="auto"/>
              <w:jc w:val="center"/>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Бірінші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жартыжылдықтың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тарифтік</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сметаның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бекітілген</w:t>
            </w:r>
            <w:proofErr w:type="spellEnd"/>
            <w:r w:rsidRPr="002C1470">
              <w:rPr>
                <w:rFonts w:ascii="Times New Roman" w:eastAsia="Times New Roman" w:hAnsi="Times New Roman" w:cs="Times New Roman"/>
                <w:sz w:val="20"/>
                <w:szCs w:val="20"/>
              </w:rPr>
              <w:t xml:space="preserve"> </w:t>
            </w:r>
            <w:proofErr w:type="spellStart"/>
            <w:r w:rsidR="00E04889" w:rsidRPr="002C1470">
              <w:rPr>
                <w:rFonts w:ascii="Times New Roman" w:eastAsia="Times New Roman" w:hAnsi="Times New Roman" w:cs="Times New Roman"/>
                <w:sz w:val="20"/>
                <w:szCs w:val="20"/>
              </w:rPr>
              <w:t>жылдық</w:t>
            </w:r>
            <w:proofErr w:type="spellEnd"/>
            <w:r w:rsidR="00E04889"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шығындарымен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салыстыруға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байланысты</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ауытқу</w:t>
            </w:r>
            <w:proofErr w:type="spellEnd"/>
          </w:p>
        </w:tc>
      </w:tr>
      <w:tr w:rsidR="00A44624" w:rsidRPr="002C1470" w:rsidTr="00FB4E83">
        <w:trPr>
          <w:trHeight w:val="56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5.7</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Сall-орталы</w:t>
            </w:r>
            <w:proofErr w:type="spellEnd"/>
            <w:r>
              <w:rPr>
                <w:rFonts w:ascii="Times New Roman" w:eastAsia="Times New Roman" w:hAnsi="Times New Roman" w:cs="Times New Roman"/>
                <w:sz w:val="20"/>
                <w:szCs w:val="20"/>
                <w:lang w:val="kk-KZ"/>
              </w:rPr>
              <w:t>ғы</w:t>
            </w:r>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және</w:t>
            </w:r>
            <w:proofErr w:type="spellEnd"/>
            <w:r w:rsidRPr="002C1470">
              <w:rPr>
                <w:rFonts w:ascii="Times New Roman" w:eastAsia="Times New Roman" w:hAnsi="Times New Roman" w:cs="Times New Roman"/>
                <w:sz w:val="20"/>
                <w:szCs w:val="20"/>
              </w:rPr>
              <w:t xml:space="preserve"> мониторинг </w:t>
            </w:r>
            <w:proofErr w:type="spellStart"/>
            <w:r w:rsidRPr="002C1470">
              <w:rPr>
                <w:rFonts w:ascii="Times New Roman" w:eastAsia="Times New Roman" w:hAnsi="Times New Roman" w:cs="Times New Roman"/>
                <w:sz w:val="20"/>
                <w:szCs w:val="20"/>
              </w:rPr>
              <w:t>қызметтері</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11 685</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8 309</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-29</w:t>
            </w:r>
          </w:p>
        </w:tc>
        <w:tc>
          <w:tcPr>
            <w:tcW w:w="2552" w:type="dxa"/>
            <w:vMerge/>
            <w:tcBorders>
              <w:left w:val="nil"/>
              <w:right w:val="single" w:sz="4" w:space="0" w:color="auto"/>
            </w:tcBorders>
            <w:shd w:val="clear" w:color="auto" w:fill="auto"/>
            <w:vAlign w:val="center"/>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FB4E83">
        <w:trPr>
          <w:trHeight w:val="249"/>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5.8</w:t>
            </w:r>
          </w:p>
        </w:tc>
        <w:tc>
          <w:tcPr>
            <w:tcW w:w="2581" w:type="dxa"/>
            <w:tcBorders>
              <w:top w:val="nil"/>
              <w:left w:val="nil"/>
              <w:bottom w:val="single" w:sz="4" w:space="0" w:color="auto"/>
              <w:right w:val="single" w:sz="4" w:space="0" w:color="auto"/>
            </w:tcBorders>
            <w:shd w:val="clear" w:color="auto" w:fill="auto"/>
            <w:vAlign w:val="center"/>
            <w:hideMark/>
          </w:tcPr>
          <w:p w:rsidR="00A44624" w:rsidRPr="00D229B3" w:rsidRDefault="00A44624" w:rsidP="00A44624">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Үй-жайларды жинау</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19 034</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13 317</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-30</w:t>
            </w:r>
          </w:p>
        </w:tc>
        <w:tc>
          <w:tcPr>
            <w:tcW w:w="2552" w:type="dxa"/>
            <w:vMerge/>
            <w:tcBorders>
              <w:left w:val="nil"/>
              <w:bottom w:val="single" w:sz="4" w:space="0" w:color="auto"/>
              <w:right w:val="single" w:sz="4" w:space="0" w:color="auto"/>
            </w:tcBorders>
            <w:shd w:val="clear" w:color="auto" w:fill="auto"/>
            <w:vAlign w:val="center"/>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885166">
        <w:trPr>
          <w:trHeight w:val="387"/>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5.9</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Объектілерді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күзету</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22 575</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28 811</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28</w:t>
            </w:r>
          </w:p>
        </w:tc>
        <w:tc>
          <w:tcPr>
            <w:tcW w:w="2552" w:type="dxa"/>
            <w:tcBorders>
              <w:top w:val="single" w:sz="4" w:space="0" w:color="auto"/>
              <w:left w:val="nil"/>
              <w:bottom w:val="single" w:sz="4" w:space="0" w:color="auto"/>
              <w:right w:val="single" w:sz="4" w:space="0" w:color="auto"/>
            </w:tcBorders>
            <w:shd w:val="clear" w:color="auto" w:fill="auto"/>
            <w:vAlign w:val="center"/>
          </w:tcPr>
          <w:p w:rsidR="00A44624" w:rsidRPr="002C1470" w:rsidRDefault="00A44624" w:rsidP="00E168EB">
            <w:pPr>
              <w:spacing w:after="0" w:line="240" w:lineRule="auto"/>
              <w:jc w:val="center"/>
              <w:rPr>
                <w:rFonts w:ascii="Times New Roman" w:eastAsia="Times New Roman" w:hAnsi="Times New Roman" w:cs="Times New Roman"/>
                <w:sz w:val="20"/>
                <w:szCs w:val="20"/>
              </w:rPr>
            </w:pPr>
            <w:r w:rsidRPr="00885166">
              <w:rPr>
                <w:rFonts w:ascii="Times New Roman" w:eastAsia="Times New Roman" w:hAnsi="Times New Roman" w:cs="Times New Roman"/>
                <w:sz w:val="20"/>
                <w:szCs w:val="20"/>
              </w:rPr>
              <w:t xml:space="preserve">Шығыстардың </w:t>
            </w:r>
            <w:r w:rsidR="00E168EB">
              <w:rPr>
                <w:rFonts w:ascii="Times New Roman" w:eastAsia="Times New Roman" w:hAnsi="Times New Roman" w:cs="Times New Roman"/>
                <w:sz w:val="20"/>
                <w:szCs w:val="20"/>
                <w:lang w:val="kk-KZ"/>
              </w:rPr>
              <w:t>артуы</w:t>
            </w:r>
            <w:r w:rsidRPr="00885166">
              <w:rPr>
                <w:rFonts w:ascii="Times New Roman" w:eastAsia="Times New Roman" w:hAnsi="Times New Roman" w:cs="Times New Roman"/>
                <w:sz w:val="20"/>
                <w:szCs w:val="20"/>
              </w:rPr>
              <w:t xml:space="preserve"> күзет </w:t>
            </w:r>
            <w:proofErr w:type="spellStart"/>
            <w:r w:rsidRPr="00885166">
              <w:rPr>
                <w:rFonts w:ascii="Times New Roman" w:eastAsia="Times New Roman" w:hAnsi="Times New Roman" w:cs="Times New Roman"/>
                <w:sz w:val="20"/>
                <w:szCs w:val="20"/>
              </w:rPr>
              <w:t>қызметтері</w:t>
            </w:r>
            <w:proofErr w:type="spellEnd"/>
            <w:r w:rsidRPr="00885166">
              <w:rPr>
                <w:rFonts w:ascii="Times New Roman" w:eastAsia="Times New Roman" w:hAnsi="Times New Roman" w:cs="Times New Roman"/>
                <w:sz w:val="20"/>
                <w:szCs w:val="20"/>
              </w:rPr>
              <w:t xml:space="preserve"> </w:t>
            </w:r>
            <w:proofErr w:type="spellStart"/>
            <w:r w:rsidRPr="00885166">
              <w:rPr>
                <w:rFonts w:ascii="Times New Roman" w:eastAsia="Times New Roman" w:hAnsi="Times New Roman" w:cs="Times New Roman"/>
                <w:sz w:val="20"/>
                <w:szCs w:val="20"/>
              </w:rPr>
              <w:t>құнының</w:t>
            </w:r>
            <w:proofErr w:type="spellEnd"/>
            <w:r w:rsidRPr="00885166">
              <w:rPr>
                <w:rFonts w:ascii="Times New Roman" w:eastAsia="Times New Roman" w:hAnsi="Times New Roman" w:cs="Times New Roman"/>
                <w:sz w:val="20"/>
                <w:szCs w:val="20"/>
              </w:rPr>
              <w:t xml:space="preserve"> </w:t>
            </w:r>
            <w:proofErr w:type="spellStart"/>
            <w:r w:rsidRPr="00885166">
              <w:rPr>
                <w:rFonts w:ascii="Times New Roman" w:eastAsia="Times New Roman" w:hAnsi="Times New Roman" w:cs="Times New Roman"/>
                <w:sz w:val="20"/>
                <w:szCs w:val="20"/>
              </w:rPr>
              <w:t>өсуіне</w:t>
            </w:r>
            <w:proofErr w:type="spellEnd"/>
            <w:r w:rsidRPr="00885166">
              <w:rPr>
                <w:rFonts w:ascii="Times New Roman" w:eastAsia="Times New Roman" w:hAnsi="Times New Roman" w:cs="Times New Roman"/>
                <w:sz w:val="20"/>
                <w:szCs w:val="20"/>
              </w:rPr>
              <w:t xml:space="preserve"> </w:t>
            </w:r>
            <w:proofErr w:type="spellStart"/>
            <w:r w:rsidRPr="00885166">
              <w:rPr>
                <w:rFonts w:ascii="Times New Roman" w:eastAsia="Times New Roman" w:hAnsi="Times New Roman" w:cs="Times New Roman"/>
                <w:sz w:val="20"/>
                <w:szCs w:val="20"/>
              </w:rPr>
              <w:t>байланысты</w:t>
            </w:r>
            <w:proofErr w:type="spellEnd"/>
          </w:p>
        </w:tc>
      </w:tr>
      <w:tr w:rsidR="00A44624" w:rsidRPr="002C1470" w:rsidTr="002C2191">
        <w:trPr>
          <w:trHeight w:val="315"/>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A44624" w:rsidRPr="002C1470" w:rsidRDefault="00A44624" w:rsidP="00A44624">
            <w:pPr>
              <w:spacing w:after="0" w:line="240" w:lineRule="auto"/>
              <w:jc w:val="center"/>
              <w:rPr>
                <w:rFonts w:ascii="Times New Roman" w:eastAsia="Times New Roman" w:hAnsi="Times New Roman" w:cs="Times New Roman"/>
                <w:b/>
                <w:bCs/>
                <w:sz w:val="20"/>
                <w:szCs w:val="20"/>
              </w:rPr>
            </w:pPr>
            <w:r w:rsidRPr="002C1470">
              <w:rPr>
                <w:rFonts w:ascii="Times New Roman" w:eastAsia="Times New Roman" w:hAnsi="Times New Roman" w:cs="Times New Roman"/>
                <w:b/>
                <w:bCs/>
                <w:sz w:val="20"/>
                <w:szCs w:val="20"/>
              </w:rPr>
              <w:t>II</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b/>
                <w:bCs/>
                <w:sz w:val="20"/>
                <w:szCs w:val="20"/>
              </w:rPr>
            </w:pPr>
            <w:r w:rsidRPr="002C1470">
              <w:rPr>
                <w:rFonts w:ascii="Times New Roman" w:eastAsia="Times New Roman" w:hAnsi="Times New Roman" w:cs="Times New Roman"/>
                <w:b/>
                <w:bCs/>
                <w:sz w:val="20"/>
                <w:szCs w:val="20"/>
              </w:rPr>
              <w:t>Кезең шығыстары, барлығы</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b/>
                <w:bCs/>
                <w:sz w:val="20"/>
                <w:szCs w:val="20"/>
              </w:rPr>
            </w:pPr>
            <w:r w:rsidRPr="004821C0">
              <w:rPr>
                <w:rFonts w:ascii="Times New Roman" w:eastAsia="Times New Roman" w:hAnsi="Times New Roman" w:cs="Times New Roman"/>
                <w:b/>
                <w:bCs/>
                <w:sz w:val="18"/>
                <w:szCs w:val="18"/>
              </w:rPr>
              <w:t>1 578 983</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b/>
                <w:bCs/>
                <w:sz w:val="20"/>
                <w:szCs w:val="20"/>
              </w:rPr>
            </w:pPr>
            <w:r w:rsidRPr="004821C0">
              <w:rPr>
                <w:rFonts w:ascii="Times New Roman" w:eastAsia="Times New Roman" w:hAnsi="Times New Roman" w:cs="Times New Roman"/>
                <w:b/>
                <w:bCs/>
                <w:sz w:val="18"/>
                <w:szCs w:val="18"/>
              </w:rPr>
              <w:t>836 032</w:t>
            </w:r>
          </w:p>
        </w:tc>
        <w:tc>
          <w:tcPr>
            <w:tcW w:w="992"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b/>
                <w:bCs/>
                <w:sz w:val="20"/>
                <w:szCs w:val="20"/>
              </w:rPr>
            </w:pPr>
            <w:r w:rsidRPr="004821C0">
              <w:rPr>
                <w:rFonts w:ascii="Times New Roman" w:eastAsia="Times New Roman" w:hAnsi="Times New Roman" w:cs="Times New Roman"/>
                <w:b/>
                <w:bCs/>
                <w:sz w:val="18"/>
                <w:szCs w:val="18"/>
              </w:rPr>
              <w:t>-47</w:t>
            </w:r>
          </w:p>
        </w:tc>
        <w:tc>
          <w:tcPr>
            <w:tcW w:w="2552" w:type="dxa"/>
            <w:tcBorders>
              <w:top w:val="nil"/>
              <w:left w:val="nil"/>
              <w:bottom w:val="single" w:sz="4" w:space="0" w:color="auto"/>
              <w:right w:val="single" w:sz="4" w:space="0" w:color="auto"/>
            </w:tcBorders>
            <w:shd w:val="clear" w:color="auto" w:fill="auto"/>
            <w:noWrap/>
            <w:vAlign w:val="bottom"/>
            <w:hideMark/>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8317CC">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6</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b/>
                <w:bCs/>
                <w:sz w:val="20"/>
                <w:szCs w:val="20"/>
              </w:rPr>
            </w:pPr>
            <w:proofErr w:type="spellStart"/>
            <w:r w:rsidRPr="002C1470">
              <w:rPr>
                <w:rFonts w:ascii="Times New Roman" w:eastAsia="Times New Roman" w:hAnsi="Times New Roman" w:cs="Times New Roman"/>
                <w:b/>
                <w:bCs/>
                <w:sz w:val="20"/>
                <w:szCs w:val="20"/>
              </w:rPr>
              <w:t>Жалпы</w:t>
            </w:r>
            <w:proofErr w:type="spellEnd"/>
            <w:r w:rsidRPr="002C1470">
              <w:rPr>
                <w:rFonts w:ascii="Times New Roman" w:eastAsia="Times New Roman" w:hAnsi="Times New Roman" w:cs="Times New Roman"/>
                <w:b/>
                <w:bCs/>
                <w:sz w:val="20"/>
                <w:szCs w:val="20"/>
              </w:rPr>
              <w:t xml:space="preserve"> </w:t>
            </w:r>
            <w:proofErr w:type="spellStart"/>
            <w:r w:rsidRPr="002C1470">
              <w:rPr>
                <w:rFonts w:ascii="Times New Roman" w:eastAsia="Times New Roman" w:hAnsi="Times New Roman" w:cs="Times New Roman"/>
                <w:b/>
                <w:bCs/>
                <w:sz w:val="20"/>
                <w:szCs w:val="20"/>
              </w:rPr>
              <w:t>және</w:t>
            </w:r>
            <w:proofErr w:type="spellEnd"/>
            <w:r w:rsidRPr="002C1470">
              <w:rPr>
                <w:rFonts w:ascii="Times New Roman" w:eastAsia="Times New Roman" w:hAnsi="Times New Roman" w:cs="Times New Roman"/>
                <w:b/>
                <w:bCs/>
                <w:sz w:val="20"/>
                <w:szCs w:val="20"/>
              </w:rPr>
              <w:t xml:space="preserve"> </w:t>
            </w:r>
            <w:proofErr w:type="spellStart"/>
            <w:r w:rsidRPr="002C1470">
              <w:rPr>
                <w:rFonts w:ascii="Times New Roman" w:eastAsia="Times New Roman" w:hAnsi="Times New Roman" w:cs="Times New Roman"/>
                <w:b/>
                <w:bCs/>
                <w:sz w:val="20"/>
                <w:szCs w:val="20"/>
              </w:rPr>
              <w:t>әкімшілік</w:t>
            </w:r>
            <w:proofErr w:type="spellEnd"/>
            <w:r w:rsidRPr="002C1470">
              <w:rPr>
                <w:rFonts w:ascii="Times New Roman" w:eastAsia="Times New Roman" w:hAnsi="Times New Roman" w:cs="Times New Roman"/>
                <w:b/>
                <w:bCs/>
                <w:sz w:val="20"/>
                <w:szCs w:val="20"/>
              </w:rPr>
              <w:t xml:space="preserve"> </w:t>
            </w:r>
            <w:proofErr w:type="spellStart"/>
            <w:r w:rsidRPr="002C1470">
              <w:rPr>
                <w:rFonts w:ascii="Times New Roman" w:eastAsia="Times New Roman" w:hAnsi="Times New Roman" w:cs="Times New Roman"/>
                <w:b/>
                <w:bCs/>
                <w:sz w:val="20"/>
                <w:szCs w:val="20"/>
              </w:rPr>
              <w:t>шығыстар</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b/>
                <w:bCs/>
                <w:sz w:val="20"/>
                <w:szCs w:val="20"/>
              </w:rPr>
            </w:pPr>
            <w:r w:rsidRPr="004821C0">
              <w:rPr>
                <w:rFonts w:ascii="Times New Roman" w:eastAsia="Times New Roman" w:hAnsi="Times New Roman" w:cs="Times New Roman"/>
                <w:b/>
                <w:bCs/>
                <w:sz w:val="18"/>
                <w:szCs w:val="18"/>
              </w:rPr>
              <w:t>1 569 753</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b/>
                <w:bCs/>
                <w:sz w:val="20"/>
                <w:szCs w:val="20"/>
              </w:rPr>
            </w:pPr>
            <w:r w:rsidRPr="004821C0">
              <w:rPr>
                <w:rFonts w:ascii="Times New Roman" w:eastAsia="Times New Roman" w:hAnsi="Times New Roman" w:cs="Times New Roman"/>
                <w:b/>
                <w:bCs/>
                <w:sz w:val="18"/>
                <w:szCs w:val="18"/>
              </w:rPr>
              <w:t>836 032</w:t>
            </w:r>
          </w:p>
        </w:tc>
        <w:tc>
          <w:tcPr>
            <w:tcW w:w="992"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b/>
                <w:bCs/>
                <w:sz w:val="20"/>
                <w:szCs w:val="20"/>
              </w:rPr>
            </w:pPr>
            <w:r w:rsidRPr="004821C0">
              <w:rPr>
                <w:rFonts w:ascii="Times New Roman" w:eastAsia="Times New Roman" w:hAnsi="Times New Roman" w:cs="Times New Roman"/>
                <w:b/>
                <w:bCs/>
                <w:sz w:val="18"/>
                <w:szCs w:val="18"/>
              </w:rPr>
              <w:t>-47</w:t>
            </w:r>
          </w:p>
        </w:tc>
        <w:tc>
          <w:tcPr>
            <w:tcW w:w="2552" w:type="dxa"/>
            <w:tcBorders>
              <w:top w:val="nil"/>
              <w:left w:val="nil"/>
              <w:bottom w:val="single" w:sz="4" w:space="0" w:color="auto"/>
              <w:right w:val="single" w:sz="4" w:space="0" w:color="auto"/>
            </w:tcBorders>
            <w:shd w:val="clear" w:color="auto" w:fill="auto"/>
            <w:noWrap/>
            <w:vAlign w:val="bottom"/>
            <w:hideMark/>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8317CC">
        <w:trPr>
          <w:trHeight w:val="4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6.1</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Еңбекке ақы төлеу шығыстары</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247 331</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126 715</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-49</w:t>
            </w: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E04889" w:rsidRPr="002C1470" w:rsidTr="00A55923">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E04889" w:rsidRPr="002C1470" w:rsidRDefault="00E04889"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6.1.1</w:t>
            </w:r>
          </w:p>
        </w:tc>
        <w:tc>
          <w:tcPr>
            <w:tcW w:w="2581" w:type="dxa"/>
            <w:tcBorders>
              <w:top w:val="nil"/>
              <w:left w:val="nil"/>
              <w:bottom w:val="single" w:sz="4" w:space="0" w:color="auto"/>
              <w:right w:val="single" w:sz="4" w:space="0" w:color="auto"/>
            </w:tcBorders>
            <w:shd w:val="clear" w:color="auto" w:fill="auto"/>
            <w:vAlign w:val="center"/>
            <w:hideMark/>
          </w:tcPr>
          <w:p w:rsidR="00E04889" w:rsidRPr="002C1470" w:rsidRDefault="00E04889" w:rsidP="00A4462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Әкімшілік</w:t>
            </w:r>
            <w:r>
              <w:rPr>
                <w:rFonts w:ascii="Times New Roman" w:eastAsia="Times New Roman" w:hAnsi="Times New Roman" w:cs="Times New Roman"/>
                <w:sz w:val="20"/>
                <w:szCs w:val="20"/>
                <w:lang w:val="kk-KZ"/>
              </w:rPr>
              <w:t xml:space="preserve"> </w:t>
            </w:r>
            <w:r w:rsidRPr="002C1470">
              <w:rPr>
                <w:rFonts w:ascii="Times New Roman" w:eastAsia="Times New Roman" w:hAnsi="Times New Roman" w:cs="Times New Roman"/>
                <w:sz w:val="20"/>
                <w:szCs w:val="20"/>
              </w:rPr>
              <w:t>персоналдың жалақысы</w:t>
            </w:r>
          </w:p>
        </w:tc>
        <w:tc>
          <w:tcPr>
            <w:tcW w:w="850" w:type="dxa"/>
            <w:tcBorders>
              <w:top w:val="nil"/>
              <w:left w:val="nil"/>
              <w:bottom w:val="single" w:sz="4" w:space="0" w:color="auto"/>
              <w:right w:val="single" w:sz="4" w:space="0" w:color="auto"/>
            </w:tcBorders>
            <w:shd w:val="clear" w:color="auto" w:fill="auto"/>
            <w:vAlign w:val="center"/>
            <w:hideMark/>
          </w:tcPr>
          <w:p w:rsidR="00E04889" w:rsidRPr="002C1470" w:rsidRDefault="00E04889"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E04889" w:rsidRPr="002C1470" w:rsidRDefault="00E04889"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222 100</w:t>
            </w:r>
          </w:p>
        </w:tc>
        <w:tc>
          <w:tcPr>
            <w:tcW w:w="1417" w:type="dxa"/>
            <w:tcBorders>
              <w:top w:val="nil"/>
              <w:left w:val="nil"/>
              <w:bottom w:val="single" w:sz="4" w:space="0" w:color="auto"/>
              <w:right w:val="single" w:sz="4" w:space="0" w:color="auto"/>
            </w:tcBorders>
            <w:shd w:val="clear" w:color="auto" w:fill="auto"/>
            <w:vAlign w:val="center"/>
            <w:hideMark/>
          </w:tcPr>
          <w:p w:rsidR="00E04889" w:rsidRPr="002C1470" w:rsidRDefault="00E04889"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114 212</w:t>
            </w:r>
          </w:p>
        </w:tc>
        <w:tc>
          <w:tcPr>
            <w:tcW w:w="992" w:type="dxa"/>
            <w:tcBorders>
              <w:top w:val="nil"/>
              <w:left w:val="nil"/>
              <w:bottom w:val="single" w:sz="4" w:space="0" w:color="auto"/>
              <w:right w:val="single" w:sz="4" w:space="0" w:color="auto"/>
            </w:tcBorders>
            <w:shd w:val="clear" w:color="auto" w:fill="auto"/>
            <w:noWrap/>
            <w:vAlign w:val="center"/>
            <w:hideMark/>
          </w:tcPr>
          <w:p w:rsidR="00E04889" w:rsidRPr="002C1470" w:rsidRDefault="00E04889"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-49</w:t>
            </w:r>
          </w:p>
        </w:tc>
        <w:tc>
          <w:tcPr>
            <w:tcW w:w="2552" w:type="dxa"/>
            <w:vMerge w:val="restart"/>
            <w:tcBorders>
              <w:top w:val="nil"/>
              <w:left w:val="single" w:sz="4" w:space="0" w:color="auto"/>
              <w:right w:val="single" w:sz="4" w:space="0" w:color="auto"/>
            </w:tcBorders>
            <w:shd w:val="clear" w:color="auto" w:fill="auto"/>
            <w:vAlign w:val="center"/>
            <w:hideMark/>
          </w:tcPr>
          <w:p w:rsidR="00E04889" w:rsidRPr="002C1470" w:rsidRDefault="00E04889" w:rsidP="00E04889">
            <w:pPr>
              <w:spacing w:after="0" w:line="240" w:lineRule="auto"/>
              <w:jc w:val="center"/>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Бірінші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жартыжылдықтың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тарифтік</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сметаның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жылдық</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бекітілген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шығындарымен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салыстыруға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байланысты</w:t>
            </w:r>
            <w:proofErr w:type="spellEnd"/>
            <w:r w:rsidRPr="002C1470">
              <w:rPr>
                <w:rFonts w:ascii="Times New Roman" w:eastAsia="Times New Roman" w:hAnsi="Times New Roman" w:cs="Times New Roman"/>
                <w:sz w:val="20"/>
                <w:szCs w:val="20"/>
              </w:rPr>
              <w:t xml:space="preserve"> ауытқу</w:t>
            </w:r>
          </w:p>
        </w:tc>
      </w:tr>
      <w:tr w:rsidR="00E04889" w:rsidRPr="002C1470" w:rsidTr="00A55923">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E04889" w:rsidRPr="002C1470" w:rsidRDefault="00E04889"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6.1.2</w:t>
            </w:r>
          </w:p>
        </w:tc>
        <w:tc>
          <w:tcPr>
            <w:tcW w:w="2581" w:type="dxa"/>
            <w:tcBorders>
              <w:top w:val="nil"/>
              <w:left w:val="nil"/>
              <w:bottom w:val="single" w:sz="4" w:space="0" w:color="auto"/>
              <w:right w:val="single" w:sz="4" w:space="0" w:color="auto"/>
            </w:tcBorders>
            <w:shd w:val="clear" w:color="auto" w:fill="auto"/>
            <w:vAlign w:val="center"/>
            <w:hideMark/>
          </w:tcPr>
          <w:p w:rsidR="00E04889" w:rsidRPr="002C1470" w:rsidRDefault="00E04889" w:rsidP="00A44624">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xml:space="preserve">Әлеуметтік </w:t>
            </w:r>
            <w:proofErr w:type="spellStart"/>
            <w:r w:rsidRPr="002C1470">
              <w:rPr>
                <w:rFonts w:ascii="Times New Roman" w:eastAsia="Times New Roman" w:hAnsi="Times New Roman" w:cs="Times New Roman"/>
                <w:sz w:val="20"/>
                <w:szCs w:val="20"/>
              </w:rPr>
              <w:t>салық</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және</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әлеуметтік</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аударымдар</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E04889" w:rsidRPr="002C1470" w:rsidRDefault="00E04889"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E04889" w:rsidRPr="002C1470" w:rsidRDefault="00E04889"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18 568</w:t>
            </w:r>
          </w:p>
        </w:tc>
        <w:tc>
          <w:tcPr>
            <w:tcW w:w="1417" w:type="dxa"/>
            <w:tcBorders>
              <w:top w:val="nil"/>
              <w:left w:val="nil"/>
              <w:bottom w:val="single" w:sz="4" w:space="0" w:color="auto"/>
              <w:right w:val="single" w:sz="4" w:space="0" w:color="auto"/>
            </w:tcBorders>
            <w:shd w:val="clear" w:color="auto" w:fill="auto"/>
            <w:vAlign w:val="center"/>
            <w:hideMark/>
          </w:tcPr>
          <w:p w:rsidR="00E04889" w:rsidRPr="002C1470" w:rsidRDefault="00E04889"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9 571</w:t>
            </w:r>
          </w:p>
        </w:tc>
        <w:tc>
          <w:tcPr>
            <w:tcW w:w="992" w:type="dxa"/>
            <w:tcBorders>
              <w:top w:val="nil"/>
              <w:left w:val="nil"/>
              <w:bottom w:val="single" w:sz="4" w:space="0" w:color="auto"/>
              <w:right w:val="single" w:sz="4" w:space="0" w:color="auto"/>
            </w:tcBorders>
            <w:shd w:val="clear" w:color="auto" w:fill="auto"/>
            <w:noWrap/>
            <w:vAlign w:val="center"/>
            <w:hideMark/>
          </w:tcPr>
          <w:p w:rsidR="00E04889" w:rsidRPr="002C1470" w:rsidRDefault="00E04889"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-48</w:t>
            </w:r>
          </w:p>
        </w:tc>
        <w:tc>
          <w:tcPr>
            <w:tcW w:w="2552" w:type="dxa"/>
            <w:vMerge/>
            <w:tcBorders>
              <w:left w:val="single" w:sz="4" w:space="0" w:color="auto"/>
              <w:right w:val="single" w:sz="4" w:space="0" w:color="auto"/>
            </w:tcBorders>
            <w:shd w:val="clear" w:color="auto" w:fill="auto"/>
            <w:vAlign w:val="center"/>
            <w:hideMark/>
          </w:tcPr>
          <w:p w:rsidR="00E04889" w:rsidRPr="002C1470" w:rsidRDefault="00E04889" w:rsidP="00E04889">
            <w:pPr>
              <w:spacing w:after="0" w:line="240" w:lineRule="auto"/>
              <w:jc w:val="center"/>
              <w:rPr>
                <w:rFonts w:ascii="Times New Roman" w:eastAsia="Times New Roman" w:hAnsi="Times New Roman" w:cs="Times New Roman"/>
                <w:sz w:val="20"/>
                <w:szCs w:val="20"/>
              </w:rPr>
            </w:pPr>
          </w:p>
        </w:tc>
      </w:tr>
      <w:tr w:rsidR="00E04889" w:rsidRPr="002C1470" w:rsidTr="00A55923">
        <w:trPr>
          <w:trHeight w:val="417"/>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E04889" w:rsidRPr="00D229B3" w:rsidRDefault="00E04889" w:rsidP="00A44624">
            <w:pPr>
              <w:spacing w:after="0" w:line="240" w:lineRule="auto"/>
              <w:jc w:val="center"/>
              <w:rPr>
                <w:rFonts w:ascii="Times New Roman" w:eastAsia="Times New Roman" w:hAnsi="Times New Roman" w:cs="Times New Roman"/>
                <w:sz w:val="20"/>
                <w:szCs w:val="20"/>
                <w:lang w:val="kk-KZ"/>
              </w:rPr>
            </w:pPr>
            <w:r w:rsidRPr="002C1470">
              <w:rPr>
                <w:rFonts w:ascii="Times New Roman" w:eastAsia="Times New Roman" w:hAnsi="Times New Roman" w:cs="Times New Roman"/>
                <w:sz w:val="20"/>
                <w:szCs w:val="20"/>
              </w:rPr>
              <w:t>6.1.</w:t>
            </w:r>
            <w:r>
              <w:rPr>
                <w:rFonts w:ascii="Times New Roman" w:eastAsia="Times New Roman" w:hAnsi="Times New Roman" w:cs="Times New Roman"/>
                <w:sz w:val="20"/>
                <w:szCs w:val="20"/>
                <w:lang w:val="kk-KZ"/>
              </w:rPr>
              <w:t>3</w:t>
            </w:r>
          </w:p>
        </w:tc>
        <w:tc>
          <w:tcPr>
            <w:tcW w:w="2581" w:type="dxa"/>
            <w:tcBorders>
              <w:top w:val="nil"/>
              <w:left w:val="nil"/>
              <w:bottom w:val="single" w:sz="4" w:space="0" w:color="auto"/>
              <w:right w:val="single" w:sz="4" w:space="0" w:color="auto"/>
            </w:tcBorders>
            <w:shd w:val="clear" w:color="auto" w:fill="auto"/>
            <w:vAlign w:val="center"/>
            <w:hideMark/>
          </w:tcPr>
          <w:p w:rsidR="00E04889" w:rsidRPr="002C1470" w:rsidRDefault="00E04889" w:rsidP="00A44624">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Міндетті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әлеуметтік</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медициналық</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сақтандыру</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E04889" w:rsidRPr="002C1470" w:rsidRDefault="00E04889"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E04889" w:rsidRPr="002C1470" w:rsidRDefault="00E04889"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6 663</w:t>
            </w:r>
          </w:p>
        </w:tc>
        <w:tc>
          <w:tcPr>
            <w:tcW w:w="1417" w:type="dxa"/>
            <w:tcBorders>
              <w:top w:val="nil"/>
              <w:left w:val="nil"/>
              <w:bottom w:val="single" w:sz="4" w:space="0" w:color="auto"/>
              <w:right w:val="single" w:sz="4" w:space="0" w:color="auto"/>
            </w:tcBorders>
            <w:shd w:val="clear" w:color="auto" w:fill="auto"/>
            <w:vAlign w:val="center"/>
            <w:hideMark/>
          </w:tcPr>
          <w:p w:rsidR="00E04889" w:rsidRPr="002C1470" w:rsidRDefault="00E04889"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2 932</w:t>
            </w:r>
          </w:p>
        </w:tc>
        <w:tc>
          <w:tcPr>
            <w:tcW w:w="992" w:type="dxa"/>
            <w:tcBorders>
              <w:top w:val="nil"/>
              <w:left w:val="nil"/>
              <w:bottom w:val="single" w:sz="4" w:space="0" w:color="auto"/>
              <w:right w:val="single" w:sz="4" w:space="0" w:color="auto"/>
            </w:tcBorders>
            <w:shd w:val="clear" w:color="auto" w:fill="auto"/>
            <w:noWrap/>
            <w:vAlign w:val="center"/>
            <w:hideMark/>
          </w:tcPr>
          <w:p w:rsidR="00E04889" w:rsidRPr="002C1470" w:rsidRDefault="00E04889"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-56</w:t>
            </w:r>
          </w:p>
        </w:tc>
        <w:tc>
          <w:tcPr>
            <w:tcW w:w="2552" w:type="dxa"/>
            <w:vMerge/>
            <w:tcBorders>
              <w:left w:val="single" w:sz="4" w:space="0" w:color="auto"/>
              <w:bottom w:val="single" w:sz="4" w:space="0" w:color="000000"/>
              <w:right w:val="single" w:sz="4" w:space="0" w:color="auto"/>
            </w:tcBorders>
            <w:shd w:val="clear" w:color="auto" w:fill="auto"/>
            <w:vAlign w:val="center"/>
            <w:hideMark/>
          </w:tcPr>
          <w:p w:rsidR="00E04889" w:rsidRPr="002C1470" w:rsidRDefault="00E04889" w:rsidP="00E04889">
            <w:pPr>
              <w:spacing w:after="0" w:line="240" w:lineRule="auto"/>
              <w:jc w:val="center"/>
              <w:rPr>
                <w:rFonts w:ascii="Times New Roman" w:eastAsia="Times New Roman" w:hAnsi="Times New Roman" w:cs="Times New Roman"/>
                <w:sz w:val="20"/>
                <w:szCs w:val="20"/>
              </w:rPr>
            </w:pPr>
          </w:p>
        </w:tc>
      </w:tr>
      <w:tr w:rsidR="00A44624" w:rsidRPr="002C1470" w:rsidTr="008317CC">
        <w:trPr>
          <w:trHeight w:val="35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6.2</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Амортизация</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26 313</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13 331</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-49</w:t>
            </w:r>
          </w:p>
        </w:tc>
        <w:tc>
          <w:tcPr>
            <w:tcW w:w="2552" w:type="dxa"/>
            <w:vMerge w:val="restart"/>
            <w:tcBorders>
              <w:top w:val="nil"/>
              <w:left w:val="nil"/>
              <w:right w:val="single" w:sz="4" w:space="0" w:color="auto"/>
            </w:tcBorders>
            <w:shd w:val="clear" w:color="auto" w:fill="auto"/>
            <w:vAlign w:val="center"/>
            <w:hideMark/>
          </w:tcPr>
          <w:p w:rsidR="00A44624" w:rsidRPr="002C1470" w:rsidRDefault="00A44624" w:rsidP="00E168EB">
            <w:pPr>
              <w:spacing w:after="0" w:line="240" w:lineRule="auto"/>
              <w:jc w:val="center"/>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Бірінші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жартыжылдықтың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тарифтік</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сметаның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бекітілген</w:t>
            </w:r>
            <w:proofErr w:type="spellEnd"/>
            <w:r w:rsidRPr="002C1470">
              <w:rPr>
                <w:rFonts w:ascii="Times New Roman" w:eastAsia="Times New Roman" w:hAnsi="Times New Roman" w:cs="Times New Roman"/>
                <w:sz w:val="20"/>
                <w:szCs w:val="20"/>
              </w:rPr>
              <w:t xml:space="preserve"> </w:t>
            </w:r>
            <w:proofErr w:type="spellStart"/>
            <w:r w:rsidR="00E168EB" w:rsidRPr="002C1470">
              <w:rPr>
                <w:rFonts w:ascii="Times New Roman" w:eastAsia="Times New Roman" w:hAnsi="Times New Roman" w:cs="Times New Roman"/>
                <w:sz w:val="20"/>
                <w:szCs w:val="20"/>
              </w:rPr>
              <w:t>жылдық</w:t>
            </w:r>
            <w:proofErr w:type="spellEnd"/>
            <w:r w:rsidR="00E168EB"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шығындарымен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салыстыруға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байланысты</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ауытқу</w:t>
            </w:r>
            <w:proofErr w:type="spellEnd"/>
          </w:p>
        </w:tc>
      </w:tr>
      <w:tr w:rsidR="00A44624" w:rsidRPr="002C1470" w:rsidTr="008317CC">
        <w:trPr>
          <w:trHeight w:val="54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6.3</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Салықтық</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төлемдер</w:t>
            </w:r>
            <w:proofErr w:type="spellEnd"/>
            <w:r w:rsidRPr="002C1470">
              <w:rPr>
                <w:rFonts w:ascii="Times New Roman" w:eastAsia="Times New Roman" w:hAnsi="Times New Roman" w:cs="Times New Roman"/>
                <w:sz w:val="20"/>
                <w:szCs w:val="20"/>
              </w:rPr>
              <w:t xml:space="preserve"> мен </w:t>
            </w:r>
            <w:proofErr w:type="spellStart"/>
            <w:r w:rsidRPr="002C1470">
              <w:rPr>
                <w:rFonts w:ascii="Times New Roman" w:eastAsia="Times New Roman" w:hAnsi="Times New Roman" w:cs="Times New Roman"/>
                <w:sz w:val="20"/>
                <w:szCs w:val="20"/>
              </w:rPr>
              <w:t>алымдар</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1 257 657</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667 008</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-47</w:t>
            </w:r>
          </w:p>
        </w:tc>
        <w:tc>
          <w:tcPr>
            <w:tcW w:w="2552" w:type="dxa"/>
            <w:vMerge/>
            <w:tcBorders>
              <w:left w:val="nil"/>
              <w:right w:val="single" w:sz="4" w:space="0" w:color="auto"/>
            </w:tcBorders>
            <w:shd w:val="clear" w:color="auto" w:fill="auto"/>
            <w:vAlign w:val="center"/>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8317CC">
        <w:trPr>
          <w:trHeight w:val="269"/>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6.4</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Материалдар</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764</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258</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-66</w:t>
            </w:r>
          </w:p>
        </w:tc>
        <w:tc>
          <w:tcPr>
            <w:tcW w:w="2552" w:type="dxa"/>
            <w:vMerge/>
            <w:tcBorders>
              <w:left w:val="nil"/>
              <w:right w:val="single" w:sz="4" w:space="0" w:color="auto"/>
            </w:tcBorders>
            <w:shd w:val="clear" w:color="auto" w:fill="auto"/>
            <w:vAlign w:val="center"/>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8317CC">
        <w:trPr>
          <w:trHeight w:val="27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6.5</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Коммуналдық шығыстар</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2 886</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2 541</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-12</w:t>
            </w:r>
          </w:p>
        </w:tc>
        <w:tc>
          <w:tcPr>
            <w:tcW w:w="2552" w:type="dxa"/>
            <w:vMerge/>
            <w:tcBorders>
              <w:left w:val="nil"/>
              <w:right w:val="single" w:sz="4" w:space="0" w:color="auto"/>
            </w:tcBorders>
            <w:shd w:val="clear" w:color="auto" w:fill="auto"/>
            <w:vAlign w:val="center"/>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8317CC">
        <w:trPr>
          <w:trHeight w:val="281"/>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6.6</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Іссапар</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шығыстары</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1 286</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-100</w:t>
            </w:r>
          </w:p>
        </w:tc>
        <w:tc>
          <w:tcPr>
            <w:tcW w:w="2552" w:type="dxa"/>
            <w:vMerge/>
            <w:tcBorders>
              <w:left w:val="nil"/>
              <w:right w:val="single" w:sz="4" w:space="0" w:color="auto"/>
            </w:tcBorders>
            <w:shd w:val="clear" w:color="auto" w:fill="auto"/>
            <w:vAlign w:val="center"/>
            <w:hideMark/>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8317CC">
        <w:trPr>
          <w:trHeight w:val="273"/>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6.7</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Байланыс</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қызметтері</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2 713</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2 593</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-4</w:t>
            </w:r>
          </w:p>
        </w:tc>
        <w:tc>
          <w:tcPr>
            <w:tcW w:w="2552" w:type="dxa"/>
            <w:vMerge/>
            <w:tcBorders>
              <w:left w:val="nil"/>
              <w:right w:val="single" w:sz="4" w:space="0" w:color="auto"/>
            </w:tcBorders>
            <w:shd w:val="clear" w:color="auto" w:fill="auto"/>
            <w:vAlign w:val="center"/>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C32538">
        <w:trPr>
          <w:trHeight w:val="523"/>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6.8</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Ақпараттық, кеңес беру, аудиторлық қызметтер</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5 176</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2 224</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-57</w:t>
            </w:r>
          </w:p>
        </w:tc>
        <w:tc>
          <w:tcPr>
            <w:tcW w:w="2552" w:type="dxa"/>
            <w:vMerge/>
            <w:tcBorders>
              <w:left w:val="nil"/>
              <w:right w:val="single" w:sz="4" w:space="0" w:color="auto"/>
            </w:tcBorders>
            <w:shd w:val="clear" w:color="auto" w:fill="auto"/>
            <w:vAlign w:val="center"/>
            <w:hideMark/>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8317CC">
        <w:trPr>
          <w:trHeight w:val="273"/>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6.9</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Банк қызметтері</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486</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75</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-85</w:t>
            </w:r>
          </w:p>
        </w:tc>
        <w:tc>
          <w:tcPr>
            <w:tcW w:w="2552" w:type="dxa"/>
            <w:vMerge/>
            <w:tcBorders>
              <w:left w:val="nil"/>
              <w:bottom w:val="single" w:sz="4" w:space="0" w:color="auto"/>
              <w:right w:val="single" w:sz="4" w:space="0" w:color="auto"/>
            </w:tcBorders>
            <w:shd w:val="clear" w:color="auto" w:fill="auto"/>
            <w:vAlign w:val="center"/>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C32538">
        <w:trPr>
          <w:trHeight w:val="237"/>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6.10</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Өзге шығыстар, барлығы</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25 141</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21 286</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-15</w:t>
            </w:r>
          </w:p>
        </w:tc>
        <w:tc>
          <w:tcPr>
            <w:tcW w:w="2552" w:type="dxa"/>
            <w:tcBorders>
              <w:top w:val="nil"/>
              <w:left w:val="nil"/>
              <w:bottom w:val="single" w:sz="4" w:space="0" w:color="auto"/>
              <w:right w:val="single" w:sz="4" w:space="0" w:color="auto"/>
            </w:tcBorders>
            <w:shd w:val="clear" w:color="auto" w:fill="auto"/>
            <w:noWrap/>
            <w:vAlign w:val="bottom"/>
            <w:hideMark/>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2C2191">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 </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right"/>
              <w:rPr>
                <w:rFonts w:ascii="Times New Roman" w:eastAsia="Times New Roman" w:hAnsi="Times New Roman" w:cs="Times New Roman"/>
                <w:i/>
                <w:iCs/>
                <w:sz w:val="20"/>
                <w:szCs w:val="20"/>
              </w:rPr>
            </w:pPr>
            <w:proofErr w:type="spellStart"/>
            <w:r w:rsidRPr="002C1470">
              <w:rPr>
                <w:rFonts w:ascii="Times New Roman" w:eastAsia="Times New Roman" w:hAnsi="Times New Roman" w:cs="Times New Roman"/>
                <w:i/>
                <w:iCs/>
                <w:sz w:val="20"/>
                <w:szCs w:val="20"/>
              </w:rPr>
              <w:t>оның</w:t>
            </w:r>
            <w:proofErr w:type="spellEnd"/>
            <w:r w:rsidRPr="002C1470">
              <w:rPr>
                <w:rFonts w:ascii="Times New Roman" w:eastAsia="Times New Roman" w:hAnsi="Times New Roman" w:cs="Times New Roman"/>
                <w:i/>
                <w:iCs/>
                <w:sz w:val="20"/>
                <w:szCs w:val="20"/>
              </w:rPr>
              <w:t xml:space="preserve"> </w:t>
            </w:r>
            <w:proofErr w:type="spellStart"/>
            <w:r w:rsidRPr="002C1470">
              <w:rPr>
                <w:rFonts w:ascii="Times New Roman" w:eastAsia="Times New Roman" w:hAnsi="Times New Roman" w:cs="Times New Roman"/>
                <w:i/>
                <w:iCs/>
                <w:sz w:val="20"/>
                <w:szCs w:val="20"/>
              </w:rPr>
              <w:t>ішінде</w:t>
            </w:r>
            <w:proofErr w:type="spellEnd"/>
            <w:r w:rsidRPr="002C1470">
              <w:rPr>
                <w:rFonts w:ascii="Times New Roman" w:eastAsia="Times New Roman" w:hAnsi="Times New Roman" w:cs="Times New Roman"/>
                <w:i/>
                <w:iCs/>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AD6C20">
              <w:rPr>
                <w:rFonts w:ascii="Times New Roman" w:eastAsia="Times New Roman" w:hAnsi="Times New Roman" w:cs="Times New Roman"/>
                <w:sz w:val="18"/>
                <w:szCs w:val="18"/>
              </w:rPr>
              <w:t> </w:t>
            </w:r>
          </w:p>
        </w:tc>
        <w:tc>
          <w:tcPr>
            <w:tcW w:w="1417"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AD6C20">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AD6C20">
              <w:rPr>
                <w:rFonts w:ascii="Times New Roman" w:eastAsia="Times New Roman" w:hAnsi="Times New Roman" w:cs="Times New Roman"/>
                <w:sz w:val="18"/>
                <w:szCs w:val="18"/>
              </w:rPr>
              <w:t> </w:t>
            </w:r>
          </w:p>
        </w:tc>
        <w:tc>
          <w:tcPr>
            <w:tcW w:w="2552" w:type="dxa"/>
            <w:tcBorders>
              <w:top w:val="nil"/>
              <w:left w:val="nil"/>
              <w:bottom w:val="single" w:sz="4" w:space="0" w:color="auto"/>
              <w:right w:val="single" w:sz="4" w:space="0" w:color="auto"/>
            </w:tcBorders>
            <w:shd w:val="clear" w:color="auto" w:fill="auto"/>
            <w:noWrap/>
            <w:vAlign w:val="bottom"/>
            <w:hideMark/>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CC1F1A">
        <w:trPr>
          <w:trHeight w:val="94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5F4583" w:rsidRDefault="00A44624" w:rsidP="00A44624">
            <w:pPr>
              <w:spacing w:after="0" w:line="240" w:lineRule="auto"/>
              <w:jc w:val="center"/>
              <w:rPr>
                <w:rFonts w:ascii="Times New Roman" w:eastAsia="Times New Roman" w:hAnsi="Times New Roman" w:cs="Times New Roman"/>
                <w:sz w:val="20"/>
                <w:szCs w:val="20"/>
              </w:rPr>
            </w:pPr>
            <w:r w:rsidRPr="005F4583">
              <w:rPr>
                <w:rFonts w:ascii="Times New Roman" w:eastAsia="Times New Roman" w:hAnsi="Times New Roman" w:cs="Times New Roman"/>
                <w:sz w:val="20"/>
                <w:szCs w:val="20"/>
              </w:rPr>
              <w:t>6.10.1</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Атқару</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техникасын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күтіп</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ұстау</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лицензиялық</w:t>
            </w:r>
            <w:proofErr w:type="spellEnd"/>
            <w:r w:rsidRPr="002C1470">
              <w:rPr>
                <w:rFonts w:ascii="Times New Roman" w:eastAsia="Times New Roman" w:hAnsi="Times New Roman" w:cs="Times New Roman"/>
                <w:sz w:val="20"/>
                <w:szCs w:val="20"/>
              </w:rPr>
              <w:t xml:space="preserve"> бағдарламаларға қызмет көрсету</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8 223</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8 256</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0</w:t>
            </w:r>
          </w:p>
        </w:tc>
        <w:tc>
          <w:tcPr>
            <w:tcW w:w="2552" w:type="dxa"/>
            <w:tcBorders>
              <w:top w:val="nil"/>
              <w:left w:val="nil"/>
              <w:right w:val="single" w:sz="4" w:space="0" w:color="auto"/>
            </w:tcBorders>
            <w:shd w:val="clear" w:color="auto" w:fill="auto"/>
            <w:vAlign w:val="center"/>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C32538">
        <w:trPr>
          <w:trHeight w:val="189"/>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5F4583" w:rsidRDefault="00A44624" w:rsidP="00A44624">
            <w:pPr>
              <w:spacing w:after="0" w:line="240" w:lineRule="auto"/>
              <w:jc w:val="center"/>
              <w:rPr>
                <w:rFonts w:ascii="Times New Roman" w:eastAsia="Times New Roman" w:hAnsi="Times New Roman" w:cs="Times New Roman"/>
                <w:sz w:val="20"/>
                <w:szCs w:val="20"/>
              </w:rPr>
            </w:pPr>
            <w:r w:rsidRPr="005F4583">
              <w:rPr>
                <w:rFonts w:ascii="Times New Roman" w:eastAsia="Times New Roman" w:hAnsi="Times New Roman" w:cs="Times New Roman"/>
                <w:sz w:val="20"/>
                <w:szCs w:val="20"/>
              </w:rPr>
              <w:t>6.10.2</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Жолақы</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билеті</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5 345</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2 429</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-55</w:t>
            </w:r>
          </w:p>
        </w:tc>
        <w:tc>
          <w:tcPr>
            <w:tcW w:w="2552" w:type="dxa"/>
            <w:tcBorders>
              <w:left w:val="nil"/>
              <w:right w:val="single" w:sz="4" w:space="0" w:color="auto"/>
            </w:tcBorders>
            <w:shd w:val="clear" w:color="auto" w:fill="auto"/>
            <w:vAlign w:val="center"/>
          </w:tcPr>
          <w:p w:rsidR="00A44624" w:rsidRPr="002C1470" w:rsidRDefault="00A44624" w:rsidP="00E168EB">
            <w:pPr>
              <w:spacing w:after="0" w:line="240" w:lineRule="auto"/>
              <w:jc w:val="center"/>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Бірінші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жартыжылдықтың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тарифтік</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сметаның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бекітілген</w:t>
            </w:r>
            <w:proofErr w:type="spellEnd"/>
            <w:r w:rsidRPr="002C1470">
              <w:rPr>
                <w:rFonts w:ascii="Times New Roman" w:eastAsia="Times New Roman" w:hAnsi="Times New Roman" w:cs="Times New Roman"/>
                <w:sz w:val="20"/>
                <w:szCs w:val="20"/>
              </w:rPr>
              <w:t xml:space="preserve"> </w:t>
            </w:r>
            <w:proofErr w:type="spellStart"/>
            <w:r w:rsidR="00E168EB" w:rsidRPr="002C1470">
              <w:rPr>
                <w:rFonts w:ascii="Times New Roman" w:eastAsia="Times New Roman" w:hAnsi="Times New Roman" w:cs="Times New Roman"/>
                <w:sz w:val="20"/>
                <w:szCs w:val="20"/>
              </w:rPr>
              <w:t>жылдық</w:t>
            </w:r>
            <w:proofErr w:type="spellEnd"/>
            <w:r w:rsidR="00E168EB"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шығындарымен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салыстыруға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байланысты</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ауытқу</w:t>
            </w:r>
            <w:proofErr w:type="spellEnd"/>
          </w:p>
        </w:tc>
      </w:tr>
      <w:tr w:rsidR="00A44624" w:rsidRPr="002C1470" w:rsidTr="00C32538">
        <w:trPr>
          <w:trHeight w:val="209"/>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5F4583" w:rsidRDefault="00A44624" w:rsidP="00A44624">
            <w:pPr>
              <w:spacing w:after="0" w:line="240" w:lineRule="auto"/>
              <w:jc w:val="center"/>
              <w:rPr>
                <w:rFonts w:ascii="Times New Roman" w:eastAsia="Times New Roman" w:hAnsi="Times New Roman" w:cs="Times New Roman"/>
                <w:sz w:val="20"/>
                <w:szCs w:val="20"/>
              </w:rPr>
            </w:pPr>
            <w:r w:rsidRPr="005F4583">
              <w:rPr>
                <w:rFonts w:ascii="Times New Roman" w:eastAsia="Times New Roman" w:hAnsi="Times New Roman" w:cs="Times New Roman"/>
                <w:sz w:val="20"/>
                <w:szCs w:val="20"/>
              </w:rPr>
              <w:t>6.10.3</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Кеңсе</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тауарлары</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731</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965</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32</w:t>
            </w:r>
          </w:p>
        </w:tc>
        <w:tc>
          <w:tcPr>
            <w:tcW w:w="2552" w:type="dxa"/>
            <w:tcBorders>
              <w:left w:val="nil"/>
              <w:right w:val="single" w:sz="4" w:space="0" w:color="auto"/>
            </w:tcBorders>
            <w:shd w:val="clear" w:color="auto" w:fill="auto"/>
            <w:vAlign w:val="center"/>
          </w:tcPr>
          <w:p w:rsidR="00A44624" w:rsidRPr="002C1470" w:rsidRDefault="00E168EB" w:rsidP="00E168EB">
            <w:pPr>
              <w:spacing w:after="0" w:line="240" w:lineRule="auto"/>
              <w:jc w:val="center"/>
              <w:rPr>
                <w:rFonts w:ascii="Times New Roman" w:eastAsia="Times New Roman" w:hAnsi="Times New Roman" w:cs="Times New Roman"/>
                <w:sz w:val="20"/>
                <w:szCs w:val="20"/>
              </w:rPr>
            </w:pPr>
            <w:r w:rsidRPr="00885166">
              <w:rPr>
                <w:rFonts w:ascii="Times New Roman" w:eastAsia="Times New Roman" w:hAnsi="Times New Roman" w:cs="Times New Roman"/>
                <w:sz w:val="20"/>
                <w:szCs w:val="20"/>
              </w:rPr>
              <w:t xml:space="preserve">Шығыстардың </w:t>
            </w:r>
            <w:r>
              <w:rPr>
                <w:rFonts w:ascii="Times New Roman" w:eastAsia="Times New Roman" w:hAnsi="Times New Roman" w:cs="Times New Roman"/>
                <w:sz w:val="20"/>
                <w:szCs w:val="20"/>
                <w:lang w:val="kk-KZ"/>
              </w:rPr>
              <w:t xml:space="preserve">артуы </w:t>
            </w:r>
            <w:proofErr w:type="spellStart"/>
            <w:r w:rsidR="00A44624" w:rsidRPr="00CC1F1A">
              <w:rPr>
                <w:rFonts w:ascii="Times New Roman" w:eastAsia="Times New Roman" w:hAnsi="Times New Roman" w:cs="Times New Roman"/>
                <w:sz w:val="20"/>
                <w:szCs w:val="20"/>
              </w:rPr>
              <w:t>кеңсе</w:t>
            </w:r>
            <w:proofErr w:type="spellEnd"/>
            <w:r w:rsidR="00A44624" w:rsidRPr="00CC1F1A">
              <w:rPr>
                <w:rFonts w:ascii="Times New Roman" w:eastAsia="Times New Roman" w:hAnsi="Times New Roman" w:cs="Times New Roman"/>
                <w:sz w:val="20"/>
                <w:szCs w:val="20"/>
              </w:rPr>
              <w:t xml:space="preserve"> </w:t>
            </w:r>
            <w:proofErr w:type="spellStart"/>
            <w:r w:rsidR="00A44624" w:rsidRPr="00CC1F1A">
              <w:rPr>
                <w:rFonts w:ascii="Times New Roman" w:eastAsia="Times New Roman" w:hAnsi="Times New Roman" w:cs="Times New Roman"/>
                <w:sz w:val="20"/>
                <w:szCs w:val="20"/>
              </w:rPr>
              <w:t>тауарлары</w:t>
            </w:r>
            <w:proofErr w:type="spellEnd"/>
            <w:r w:rsidR="00A44624" w:rsidRPr="00CC1F1A">
              <w:rPr>
                <w:rFonts w:ascii="Times New Roman" w:eastAsia="Times New Roman" w:hAnsi="Times New Roman" w:cs="Times New Roman"/>
                <w:sz w:val="20"/>
                <w:szCs w:val="20"/>
              </w:rPr>
              <w:t xml:space="preserve"> </w:t>
            </w:r>
            <w:proofErr w:type="spellStart"/>
            <w:r w:rsidR="00A44624" w:rsidRPr="00CC1F1A">
              <w:rPr>
                <w:rFonts w:ascii="Times New Roman" w:eastAsia="Times New Roman" w:hAnsi="Times New Roman" w:cs="Times New Roman"/>
                <w:sz w:val="20"/>
                <w:szCs w:val="20"/>
              </w:rPr>
              <w:t>құнының</w:t>
            </w:r>
            <w:proofErr w:type="spellEnd"/>
            <w:r w:rsidR="00A44624" w:rsidRPr="00CC1F1A">
              <w:rPr>
                <w:rFonts w:ascii="Times New Roman" w:eastAsia="Times New Roman" w:hAnsi="Times New Roman" w:cs="Times New Roman"/>
                <w:sz w:val="20"/>
                <w:szCs w:val="20"/>
              </w:rPr>
              <w:t xml:space="preserve"> </w:t>
            </w:r>
            <w:proofErr w:type="spellStart"/>
            <w:r w:rsidR="00A44624" w:rsidRPr="00CC1F1A">
              <w:rPr>
                <w:rFonts w:ascii="Times New Roman" w:eastAsia="Times New Roman" w:hAnsi="Times New Roman" w:cs="Times New Roman"/>
                <w:sz w:val="20"/>
                <w:szCs w:val="20"/>
              </w:rPr>
              <w:t>өсуіне</w:t>
            </w:r>
            <w:proofErr w:type="spellEnd"/>
            <w:r w:rsidR="00A44624" w:rsidRPr="00CC1F1A">
              <w:rPr>
                <w:rFonts w:ascii="Times New Roman" w:eastAsia="Times New Roman" w:hAnsi="Times New Roman" w:cs="Times New Roman"/>
                <w:sz w:val="20"/>
                <w:szCs w:val="20"/>
              </w:rPr>
              <w:t xml:space="preserve"> </w:t>
            </w:r>
            <w:proofErr w:type="spellStart"/>
            <w:r w:rsidR="00A44624" w:rsidRPr="00CC1F1A">
              <w:rPr>
                <w:rFonts w:ascii="Times New Roman" w:eastAsia="Times New Roman" w:hAnsi="Times New Roman" w:cs="Times New Roman"/>
                <w:sz w:val="20"/>
                <w:szCs w:val="20"/>
              </w:rPr>
              <w:t>байланысты</w:t>
            </w:r>
            <w:proofErr w:type="spellEnd"/>
          </w:p>
        </w:tc>
      </w:tr>
      <w:tr w:rsidR="00A44624" w:rsidRPr="002C1470" w:rsidTr="00FB4E83">
        <w:trPr>
          <w:trHeight w:val="2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5F4583" w:rsidRDefault="00A44624" w:rsidP="00A44624">
            <w:pPr>
              <w:spacing w:after="0" w:line="240" w:lineRule="auto"/>
              <w:jc w:val="center"/>
              <w:rPr>
                <w:rFonts w:ascii="Times New Roman" w:eastAsia="Times New Roman" w:hAnsi="Times New Roman" w:cs="Times New Roman"/>
                <w:sz w:val="20"/>
                <w:szCs w:val="20"/>
              </w:rPr>
            </w:pPr>
            <w:r w:rsidRPr="005F4583">
              <w:rPr>
                <w:rFonts w:ascii="Times New Roman" w:eastAsia="Times New Roman" w:hAnsi="Times New Roman" w:cs="Times New Roman"/>
                <w:sz w:val="20"/>
                <w:szCs w:val="20"/>
              </w:rPr>
              <w:t>6.10.4</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Мерзімдік</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басылым</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435</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-100</w:t>
            </w:r>
          </w:p>
        </w:tc>
        <w:tc>
          <w:tcPr>
            <w:tcW w:w="2552" w:type="dxa"/>
            <w:vMerge w:val="restart"/>
            <w:tcBorders>
              <w:left w:val="nil"/>
              <w:right w:val="single" w:sz="4" w:space="0" w:color="auto"/>
            </w:tcBorders>
            <w:shd w:val="clear" w:color="auto" w:fill="auto"/>
            <w:vAlign w:val="center"/>
          </w:tcPr>
          <w:p w:rsidR="00A44624" w:rsidRPr="002C1470" w:rsidRDefault="00A44624" w:rsidP="00E168EB">
            <w:pPr>
              <w:spacing w:after="0" w:line="240" w:lineRule="auto"/>
              <w:jc w:val="center"/>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Бірінші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жартыжылдықтың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тарифтік</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сметаның</w:t>
            </w:r>
            <w:proofErr w:type="spellEnd"/>
            <w:r w:rsidRPr="002C1470">
              <w:rPr>
                <w:rFonts w:ascii="Times New Roman" w:eastAsia="Times New Roman" w:hAnsi="Times New Roman" w:cs="Times New Roman"/>
                <w:sz w:val="20"/>
                <w:szCs w:val="20"/>
              </w:rPr>
              <w:t xml:space="preserve"> </w:t>
            </w:r>
            <w:proofErr w:type="spellStart"/>
            <w:r w:rsidR="00E168EB" w:rsidRPr="002C1470">
              <w:rPr>
                <w:rFonts w:ascii="Times New Roman" w:eastAsia="Times New Roman" w:hAnsi="Times New Roman" w:cs="Times New Roman"/>
                <w:sz w:val="20"/>
                <w:szCs w:val="20"/>
              </w:rPr>
              <w:t>бекітілген</w:t>
            </w:r>
            <w:proofErr w:type="spellEnd"/>
            <w:r w:rsidR="00E168EB"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жылдық</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шығындарымен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lastRenderedPageBreak/>
              <w:t>салыстыруға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байланысты</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ауытқу</w:t>
            </w:r>
            <w:proofErr w:type="spellEnd"/>
          </w:p>
        </w:tc>
      </w:tr>
      <w:tr w:rsidR="00A44624" w:rsidRPr="002C1470" w:rsidTr="00FB4E83">
        <w:trPr>
          <w:trHeight w:val="221"/>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5F4583" w:rsidRDefault="00A44624" w:rsidP="00A44624">
            <w:pPr>
              <w:spacing w:after="0" w:line="240" w:lineRule="auto"/>
              <w:jc w:val="center"/>
              <w:rPr>
                <w:rFonts w:ascii="Times New Roman" w:eastAsia="Times New Roman" w:hAnsi="Times New Roman" w:cs="Times New Roman"/>
                <w:sz w:val="20"/>
                <w:szCs w:val="20"/>
              </w:rPr>
            </w:pPr>
            <w:r w:rsidRPr="005F4583">
              <w:rPr>
                <w:rFonts w:ascii="Times New Roman" w:eastAsia="Times New Roman" w:hAnsi="Times New Roman" w:cs="Times New Roman"/>
                <w:sz w:val="20"/>
                <w:szCs w:val="20"/>
              </w:rPr>
              <w:t>6.10.5</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Кадрларды</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дайындау</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1 011</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676</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-33</w:t>
            </w:r>
          </w:p>
        </w:tc>
        <w:tc>
          <w:tcPr>
            <w:tcW w:w="2552" w:type="dxa"/>
            <w:vMerge/>
            <w:tcBorders>
              <w:left w:val="nil"/>
              <w:right w:val="single" w:sz="4" w:space="0" w:color="auto"/>
            </w:tcBorders>
            <w:shd w:val="clear" w:color="auto" w:fill="auto"/>
            <w:vAlign w:val="center"/>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C32538">
        <w:trPr>
          <w:trHeight w:val="227"/>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5F4583" w:rsidRDefault="00A44624" w:rsidP="00A44624">
            <w:pPr>
              <w:spacing w:after="0" w:line="240" w:lineRule="auto"/>
              <w:jc w:val="center"/>
              <w:rPr>
                <w:rFonts w:ascii="Times New Roman" w:eastAsia="Times New Roman" w:hAnsi="Times New Roman" w:cs="Times New Roman"/>
                <w:sz w:val="20"/>
                <w:szCs w:val="20"/>
              </w:rPr>
            </w:pPr>
            <w:r w:rsidRPr="005F4583">
              <w:rPr>
                <w:rFonts w:ascii="Times New Roman" w:eastAsia="Times New Roman" w:hAnsi="Times New Roman" w:cs="Times New Roman"/>
                <w:sz w:val="20"/>
                <w:szCs w:val="20"/>
              </w:rPr>
              <w:t>6.10.6</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Баспа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қызметтері</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284</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-100</w:t>
            </w:r>
          </w:p>
        </w:tc>
        <w:tc>
          <w:tcPr>
            <w:tcW w:w="2552" w:type="dxa"/>
            <w:vMerge/>
            <w:tcBorders>
              <w:left w:val="nil"/>
              <w:right w:val="single" w:sz="4" w:space="0" w:color="auto"/>
            </w:tcBorders>
            <w:shd w:val="clear" w:color="auto" w:fill="auto"/>
            <w:vAlign w:val="center"/>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C32538">
        <w:trPr>
          <w:trHeight w:val="27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5F4583" w:rsidRDefault="00A44624" w:rsidP="00A44624">
            <w:pPr>
              <w:spacing w:after="0" w:line="240" w:lineRule="auto"/>
              <w:jc w:val="center"/>
              <w:rPr>
                <w:rFonts w:ascii="Times New Roman" w:eastAsia="Times New Roman" w:hAnsi="Times New Roman" w:cs="Times New Roman"/>
                <w:sz w:val="20"/>
                <w:szCs w:val="20"/>
              </w:rPr>
            </w:pPr>
            <w:r w:rsidRPr="005F4583">
              <w:rPr>
                <w:rFonts w:ascii="Times New Roman" w:eastAsia="Times New Roman" w:hAnsi="Times New Roman" w:cs="Times New Roman"/>
                <w:sz w:val="20"/>
                <w:szCs w:val="20"/>
              </w:rPr>
              <w:t>6.10.7</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Міндетті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сақтандыру</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2 327</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595</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-74</w:t>
            </w:r>
          </w:p>
        </w:tc>
        <w:tc>
          <w:tcPr>
            <w:tcW w:w="2552" w:type="dxa"/>
            <w:vMerge/>
            <w:tcBorders>
              <w:left w:val="nil"/>
              <w:right w:val="single" w:sz="4" w:space="0" w:color="auto"/>
            </w:tcBorders>
            <w:shd w:val="clear" w:color="auto" w:fill="auto"/>
            <w:vAlign w:val="center"/>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8317CC">
        <w:trPr>
          <w:trHeight w:val="277"/>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5F4583" w:rsidRDefault="00A44624" w:rsidP="00A44624">
            <w:pPr>
              <w:spacing w:after="0" w:line="240" w:lineRule="auto"/>
              <w:jc w:val="center"/>
              <w:rPr>
                <w:rFonts w:ascii="Times New Roman" w:eastAsia="Times New Roman" w:hAnsi="Times New Roman" w:cs="Times New Roman"/>
                <w:sz w:val="20"/>
                <w:szCs w:val="20"/>
              </w:rPr>
            </w:pPr>
            <w:r w:rsidRPr="005F4583">
              <w:rPr>
                <w:rFonts w:ascii="Times New Roman" w:eastAsia="Times New Roman" w:hAnsi="Times New Roman" w:cs="Times New Roman"/>
                <w:sz w:val="20"/>
                <w:szCs w:val="20"/>
              </w:rPr>
              <w:lastRenderedPageBreak/>
              <w:t>6.10.8</w:t>
            </w:r>
          </w:p>
        </w:tc>
        <w:tc>
          <w:tcPr>
            <w:tcW w:w="2581" w:type="dxa"/>
            <w:tcBorders>
              <w:top w:val="nil"/>
              <w:left w:val="nil"/>
              <w:bottom w:val="single" w:sz="4" w:space="0" w:color="auto"/>
              <w:right w:val="single" w:sz="4" w:space="0" w:color="auto"/>
            </w:tcBorders>
            <w:shd w:val="clear" w:color="auto" w:fill="auto"/>
            <w:vAlign w:val="center"/>
            <w:hideMark/>
          </w:tcPr>
          <w:p w:rsidR="00A44624" w:rsidRPr="00E168EB" w:rsidRDefault="00A44624" w:rsidP="00A44624">
            <w:pPr>
              <w:spacing w:after="0" w:line="240" w:lineRule="auto"/>
              <w:rPr>
                <w:rFonts w:ascii="Times New Roman" w:eastAsia="Times New Roman" w:hAnsi="Times New Roman" w:cs="Times New Roman"/>
                <w:sz w:val="20"/>
                <w:szCs w:val="20"/>
                <w:lang w:val="kk-KZ"/>
              </w:rPr>
            </w:pPr>
            <w:proofErr w:type="spellStart"/>
            <w:r w:rsidRPr="002C1470">
              <w:rPr>
                <w:rFonts w:ascii="Times New Roman" w:eastAsia="Times New Roman" w:hAnsi="Times New Roman" w:cs="Times New Roman"/>
                <w:sz w:val="20"/>
                <w:szCs w:val="20"/>
              </w:rPr>
              <w:t>Шаруашылық</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тауарлар</w:t>
            </w:r>
            <w:proofErr w:type="spellEnd"/>
            <w:r w:rsidR="00E168EB">
              <w:rPr>
                <w:rFonts w:ascii="Times New Roman" w:eastAsia="Times New Roman" w:hAnsi="Times New Roman" w:cs="Times New Roman"/>
                <w:sz w:val="20"/>
                <w:szCs w:val="20"/>
                <w:lang w:val="kk-KZ"/>
              </w:rPr>
              <w:t>ы</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74</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16</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-78</w:t>
            </w:r>
          </w:p>
        </w:tc>
        <w:tc>
          <w:tcPr>
            <w:tcW w:w="2552" w:type="dxa"/>
            <w:vMerge/>
            <w:tcBorders>
              <w:left w:val="nil"/>
              <w:right w:val="single" w:sz="4" w:space="0" w:color="auto"/>
            </w:tcBorders>
            <w:shd w:val="clear" w:color="auto" w:fill="auto"/>
            <w:vAlign w:val="center"/>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8317CC">
        <w:trPr>
          <w:trHeight w:val="42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5F4583" w:rsidRDefault="00A44624" w:rsidP="00A44624">
            <w:pPr>
              <w:spacing w:after="0" w:line="240" w:lineRule="auto"/>
              <w:jc w:val="center"/>
              <w:rPr>
                <w:rFonts w:ascii="Times New Roman" w:eastAsia="Times New Roman" w:hAnsi="Times New Roman" w:cs="Times New Roman"/>
                <w:sz w:val="20"/>
                <w:szCs w:val="20"/>
              </w:rPr>
            </w:pPr>
            <w:r w:rsidRPr="005F4583">
              <w:rPr>
                <w:rFonts w:ascii="Times New Roman" w:eastAsia="Times New Roman" w:hAnsi="Times New Roman" w:cs="Times New Roman"/>
                <w:sz w:val="20"/>
                <w:szCs w:val="20"/>
              </w:rPr>
              <w:lastRenderedPageBreak/>
              <w:t>6.10.9</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Қызметтік автокөлікті күтіп ұстау</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6 111</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7 056</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15</w:t>
            </w:r>
          </w:p>
        </w:tc>
        <w:tc>
          <w:tcPr>
            <w:tcW w:w="2552" w:type="dxa"/>
            <w:tcBorders>
              <w:left w:val="nil"/>
              <w:right w:val="single" w:sz="4" w:space="0" w:color="auto"/>
            </w:tcBorders>
            <w:shd w:val="clear" w:color="auto" w:fill="auto"/>
            <w:vAlign w:val="center"/>
          </w:tcPr>
          <w:p w:rsidR="00A44624" w:rsidRPr="002C1470" w:rsidRDefault="00A44624" w:rsidP="00E168EB">
            <w:pPr>
              <w:spacing w:after="0" w:line="240" w:lineRule="auto"/>
              <w:jc w:val="center"/>
              <w:rPr>
                <w:rFonts w:ascii="Times New Roman" w:eastAsia="Times New Roman" w:hAnsi="Times New Roman" w:cs="Times New Roman"/>
                <w:sz w:val="20"/>
                <w:szCs w:val="20"/>
              </w:rPr>
            </w:pPr>
            <w:proofErr w:type="spellStart"/>
            <w:r w:rsidRPr="00CC1F1A">
              <w:rPr>
                <w:rFonts w:ascii="Times New Roman" w:eastAsia="Times New Roman" w:hAnsi="Times New Roman" w:cs="Times New Roman"/>
                <w:sz w:val="20"/>
                <w:szCs w:val="20"/>
              </w:rPr>
              <w:t>Шығындардың</w:t>
            </w:r>
            <w:proofErr w:type="spellEnd"/>
            <w:r w:rsidRPr="00CC1F1A">
              <w:rPr>
                <w:rFonts w:ascii="Times New Roman" w:eastAsia="Times New Roman" w:hAnsi="Times New Roman" w:cs="Times New Roman"/>
                <w:sz w:val="20"/>
                <w:szCs w:val="20"/>
              </w:rPr>
              <w:t xml:space="preserve"> </w:t>
            </w:r>
            <w:proofErr w:type="spellStart"/>
            <w:r w:rsidRPr="00CC1F1A">
              <w:rPr>
                <w:rFonts w:ascii="Times New Roman" w:eastAsia="Times New Roman" w:hAnsi="Times New Roman" w:cs="Times New Roman"/>
                <w:sz w:val="20"/>
                <w:szCs w:val="20"/>
              </w:rPr>
              <w:t>артуы</w:t>
            </w:r>
            <w:proofErr w:type="spellEnd"/>
            <w:r w:rsidRPr="00CC1F1A">
              <w:rPr>
                <w:rFonts w:ascii="Times New Roman" w:eastAsia="Times New Roman" w:hAnsi="Times New Roman" w:cs="Times New Roman"/>
                <w:sz w:val="20"/>
                <w:szCs w:val="20"/>
              </w:rPr>
              <w:t xml:space="preserve"> </w:t>
            </w:r>
            <w:proofErr w:type="spellStart"/>
            <w:r w:rsidRPr="00CC1F1A">
              <w:rPr>
                <w:rFonts w:ascii="Times New Roman" w:eastAsia="Times New Roman" w:hAnsi="Times New Roman" w:cs="Times New Roman"/>
                <w:sz w:val="20"/>
                <w:szCs w:val="20"/>
              </w:rPr>
              <w:t>автокөлік</w:t>
            </w:r>
            <w:proofErr w:type="spellEnd"/>
            <w:r w:rsidRPr="00CC1F1A">
              <w:rPr>
                <w:rFonts w:ascii="Times New Roman" w:eastAsia="Times New Roman" w:hAnsi="Times New Roman" w:cs="Times New Roman"/>
                <w:sz w:val="20"/>
                <w:szCs w:val="20"/>
              </w:rPr>
              <w:t xml:space="preserve"> </w:t>
            </w:r>
            <w:proofErr w:type="spellStart"/>
            <w:r w:rsidRPr="00CC1F1A">
              <w:rPr>
                <w:rFonts w:ascii="Times New Roman" w:eastAsia="Times New Roman" w:hAnsi="Times New Roman" w:cs="Times New Roman"/>
                <w:sz w:val="20"/>
                <w:szCs w:val="20"/>
              </w:rPr>
              <w:t>құралдарына</w:t>
            </w:r>
            <w:proofErr w:type="spellEnd"/>
            <w:r w:rsidRPr="00CC1F1A">
              <w:rPr>
                <w:rFonts w:ascii="Times New Roman" w:eastAsia="Times New Roman" w:hAnsi="Times New Roman" w:cs="Times New Roman"/>
                <w:sz w:val="20"/>
                <w:szCs w:val="20"/>
              </w:rPr>
              <w:t xml:space="preserve"> </w:t>
            </w:r>
            <w:proofErr w:type="spellStart"/>
            <w:r w:rsidRPr="00CC1F1A">
              <w:rPr>
                <w:rFonts w:ascii="Times New Roman" w:eastAsia="Times New Roman" w:hAnsi="Times New Roman" w:cs="Times New Roman"/>
                <w:sz w:val="20"/>
                <w:szCs w:val="20"/>
              </w:rPr>
              <w:t>жөндеу</w:t>
            </w:r>
            <w:proofErr w:type="spellEnd"/>
            <w:r w:rsidRPr="00CC1F1A">
              <w:rPr>
                <w:rFonts w:ascii="Times New Roman" w:eastAsia="Times New Roman" w:hAnsi="Times New Roman" w:cs="Times New Roman"/>
                <w:sz w:val="20"/>
                <w:szCs w:val="20"/>
              </w:rPr>
              <w:t xml:space="preserve"> </w:t>
            </w:r>
            <w:proofErr w:type="spellStart"/>
            <w:r w:rsidRPr="00CC1F1A">
              <w:rPr>
                <w:rFonts w:ascii="Times New Roman" w:eastAsia="Times New Roman" w:hAnsi="Times New Roman" w:cs="Times New Roman"/>
                <w:sz w:val="20"/>
                <w:szCs w:val="20"/>
              </w:rPr>
              <w:t>жүргізу</w:t>
            </w:r>
            <w:proofErr w:type="spellEnd"/>
            <w:r w:rsidRPr="00CC1F1A">
              <w:rPr>
                <w:rFonts w:ascii="Times New Roman" w:eastAsia="Times New Roman" w:hAnsi="Times New Roman" w:cs="Times New Roman"/>
                <w:sz w:val="20"/>
                <w:szCs w:val="20"/>
              </w:rPr>
              <w:t xml:space="preserve"> </w:t>
            </w:r>
            <w:proofErr w:type="spellStart"/>
            <w:r w:rsidRPr="00CC1F1A">
              <w:rPr>
                <w:rFonts w:ascii="Times New Roman" w:eastAsia="Times New Roman" w:hAnsi="Times New Roman" w:cs="Times New Roman"/>
                <w:sz w:val="20"/>
                <w:szCs w:val="20"/>
              </w:rPr>
              <w:t>қажеттіліг</w:t>
            </w:r>
            <w:proofErr w:type="spellEnd"/>
            <w:r w:rsidR="00E168EB">
              <w:rPr>
                <w:rFonts w:ascii="Times New Roman" w:eastAsia="Times New Roman" w:hAnsi="Times New Roman" w:cs="Times New Roman"/>
                <w:sz w:val="20"/>
                <w:szCs w:val="20"/>
                <w:lang w:val="kk-KZ"/>
              </w:rPr>
              <w:t>не</w:t>
            </w:r>
            <w:r w:rsidRPr="00CC1F1A">
              <w:rPr>
                <w:rFonts w:ascii="Times New Roman" w:eastAsia="Times New Roman" w:hAnsi="Times New Roman" w:cs="Times New Roman"/>
                <w:sz w:val="20"/>
                <w:szCs w:val="20"/>
              </w:rPr>
              <w:t xml:space="preserve"> </w:t>
            </w:r>
            <w:proofErr w:type="spellStart"/>
            <w:r w:rsidRPr="00CC1F1A">
              <w:rPr>
                <w:rFonts w:ascii="Times New Roman" w:eastAsia="Times New Roman" w:hAnsi="Times New Roman" w:cs="Times New Roman"/>
                <w:sz w:val="20"/>
                <w:szCs w:val="20"/>
              </w:rPr>
              <w:t>байланысты</w:t>
            </w:r>
            <w:proofErr w:type="spellEnd"/>
          </w:p>
        </w:tc>
      </w:tr>
      <w:tr w:rsidR="00A44624" w:rsidRPr="002C1470" w:rsidTr="00D229B3">
        <w:trPr>
          <w:trHeight w:val="23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5F4583" w:rsidRDefault="00A44624" w:rsidP="00A44624">
            <w:pPr>
              <w:spacing w:after="0" w:line="240" w:lineRule="auto"/>
              <w:jc w:val="center"/>
              <w:rPr>
                <w:rFonts w:ascii="Times New Roman" w:eastAsia="Times New Roman" w:hAnsi="Times New Roman" w:cs="Times New Roman"/>
                <w:sz w:val="20"/>
                <w:szCs w:val="20"/>
              </w:rPr>
            </w:pPr>
            <w:r w:rsidRPr="005F4583">
              <w:rPr>
                <w:rFonts w:ascii="Times New Roman" w:eastAsia="Times New Roman" w:hAnsi="Times New Roman" w:cs="Times New Roman"/>
                <w:sz w:val="20"/>
                <w:szCs w:val="20"/>
              </w:rPr>
              <w:t>6.10.10</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Пошта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қызметтері</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576</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310</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-46</w:t>
            </w:r>
          </w:p>
        </w:tc>
        <w:tc>
          <w:tcPr>
            <w:tcW w:w="2552" w:type="dxa"/>
            <w:tcBorders>
              <w:left w:val="nil"/>
              <w:bottom w:val="single" w:sz="4" w:space="0" w:color="auto"/>
              <w:right w:val="single" w:sz="4" w:space="0" w:color="auto"/>
            </w:tcBorders>
            <w:shd w:val="clear" w:color="auto" w:fill="auto"/>
            <w:vAlign w:val="center"/>
          </w:tcPr>
          <w:p w:rsidR="00A44624" w:rsidRPr="002C1470" w:rsidRDefault="00A44624" w:rsidP="00E168EB">
            <w:pPr>
              <w:spacing w:after="0" w:line="240" w:lineRule="auto"/>
              <w:jc w:val="center"/>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Бірінші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жартыжылдықтың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тарифтік</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сметаның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бекітілген</w:t>
            </w:r>
            <w:proofErr w:type="spellEnd"/>
            <w:r w:rsidRPr="002C1470">
              <w:rPr>
                <w:rFonts w:ascii="Times New Roman" w:eastAsia="Times New Roman" w:hAnsi="Times New Roman" w:cs="Times New Roman"/>
                <w:sz w:val="20"/>
                <w:szCs w:val="20"/>
              </w:rPr>
              <w:t xml:space="preserve"> </w:t>
            </w:r>
            <w:proofErr w:type="spellStart"/>
            <w:r w:rsidR="00E168EB" w:rsidRPr="002C1470">
              <w:rPr>
                <w:rFonts w:ascii="Times New Roman" w:eastAsia="Times New Roman" w:hAnsi="Times New Roman" w:cs="Times New Roman"/>
                <w:sz w:val="20"/>
                <w:szCs w:val="20"/>
              </w:rPr>
              <w:t>жылдық</w:t>
            </w:r>
            <w:proofErr w:type="spellEnd"/>
            <w:r w:rsidR="00E168EB"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шығындарымен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салыстыруға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байланысты</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ауытқу</w:t>
            </w:r>
            <w:proofErr w:type="spellEnd"/>
          </w:p>
        </w:tc>
      </w:tr>
      <w:tr w:rsidR="00A44624" w:rsidRPr="002C1470" w:rsidTr="00D229B3">
        <w:trPr>
          <w:trHeight w:val="31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5F4583" w:rsidRDefault="00A44624" w:rsidP="00A44624">
            <w:pPr>
              <w:spacing w:after="0" w:line="240" w:lineRule="auto"/>
              <w:jc w:val="center"/>
              <w:rPr>
                <w:rFonts w:ascii="Times New Roman" w:eastAsia="Times New Roman" w:hAnsi="Times New Roman" w:cs="Times New Roman"/>
                <w:sz w:val="20"/>
                <w:szCs w:val="20"/>
              </w:rPr>
            </w:pPr>
            <w:r w:rsidRPr="005F4583">
              <w:rPr>
                <w:rFonts w:ascii="Times New Roman" w:eastAsia="Times New Roman" w:hAnsi="Times New Roman" w:cs="Times New Roman"/>
                <w:sz w:val="20"/>
                <w:szCs w:val="20"/>
              </w:rPr>
              <w:t>6.10.11</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Нотариалдық қызметтер</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24</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983</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3 996</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44624" w:rsidRPr="002C1470" w:rsidRDefault="00A44624" w:rsidP="00E168EB">
            <w:pPr>
              <w:spacing w:after="0" w:line="240" w:lineRule="auto"/>
              <w:jc w:val="center"/>
              <w:rPr>
                <w:rFonts w:ascii="Times New Roman" w:eastAsia="Times New Roman" w:hAnsi="Times New Roman" w:cs="Times New Roman"/>
                <w:sz w:val="20"/>
                <w:szCs w:val="20"/>
              </w:rPr>
            </w:pPr>
            <w:r w:rsidRPr="00CC1F1A">
              <w:rPr>
                <w:rFonts w:ascii="Times New Roman" w:eastAsia="Times New Roman" w:hAnsi="Times New Roman" w:cs="Times New Roman"/>
                <w:sz w:val="20"/>
                <w:szCs w:val="20"/>
              </w:rPr>
              <w:t xml:space="preserve">Шығыстардың </w:t>
            </w:r>
            <w:r w:rsidR="00E168EB">
              <w:rPr>
                <w:rFonts w:ascii="Times New Roman" w:eastAsia="Times New Roman" w:hAnsi="Times New Roman" w:cs="Times New Roman"/>
                <w:sz w:val="20"/>
                <w:szCs w:val="20"/>
                <w:lang w:val="kk-KZ"/>
              </w:rPr>
              <w:t>артуы</w:t>
            </w:r>
            <w:r w:rsidRPr="00CC1F1A">
              <w:rPr>
                <w:rFonts w:ascii="Times New Roman" w:eastAsia="Times New Roman" w:hAnsi="Times New Roman" w:cs="Times New Roman"/>
                <w:sz w:val="20"/>
                <w:szCs w:val="20"/>
              </w:rPr>
              <w:t xml:space="preserve"> </w:t>
            </w:r>
            <w:proofErr w:type="spellStart"/>
            <w:r w:rsidRPr="00CC1F1A">
              <w:rPr>
                <w:rFonts w:ascii="Times New Roman" w:eastAsia="Times New Roman" w:hAnsi="Times New Roman" w:cs="Times New Roman"/>
                <w:sz w:val="20"/>
                <w:szCs w:val="20"/>
              </w:rPr>
              <w:t>коммуналдық</w:t>
            </w:r>
            <w:proofErr w:type="spellEnd"/>
            <w:r w:rsidRPr="00CC1F1A">
              <w:rPr>
                <w:rFonts w:ascii="Times New Roman" w:eastAsia="Times New Roman" w:hAnsi="Times New Roman" w:cs="Times New Roman"/>
                <w:sz w:val="20"/>
                <w:szCs w:val="20"/>
              </w:rPr>
              <w:t xml:space="preserve"> </w:t>
            </w:r>
            <w:proofErr w:type="spellStart"/>
            <w:r w:rsidRPr="00CC1F1A">
              <w:rPr>
                <w:rFonts w:ascii="Times New Roman" w:eastAsia="Times New Roman" w:hAnsi="Times New Roman" w:cs="Times New Roman"/>
                <w:sz w:val="20"/>
                <w:szCs w:val="20"/>
              </w:rPr>
              <w:t>меншіктен</w:t>
            </w:r>
            <w:proofErr w:type="spellEnd"/>
            <w:r w:rsidRPr="00CC1F1A">
              <w:rPr>
                <w:rFonts w:ascii="Times New Roman" w:eastAsia="Times New Roman" w:hAnsi="Times New Roman" w:cs="Times New Roman"/>
                <w:sz w:val="20"/>
                <w:szCs w:val="20"/>
              </w:rPr>
              <w:t xml:space="preserve"> </w:t>
            </w:r>
            <w:proofErr w:type="spellStart"/>
            <w:r w:rsidRPr="00CC1F1A">
              <w:rPr>
                <w:rFonts w:ascii="Times New Roman" w:eastAsia="Times New Roman" w:hAnsi="Times New Roman" w:cs="Times New Roman"/>
                <w:sz w:val="20"/>
                <w:szCs w:val="20"/>
              </w:rPr>
              <w:t>берілетін</w:t>
            </w:r>
            <w:proofErr w:type="spellEnd"/>
            <w:r w:rsidRPr="00CC1F1A">
              <w:rPr>
                <w:rFonts w:ascii="Times New Roman" w:eastAsia="Times New Roman" w:hAnsi="Times New Roman" w:cs="Times New Roman"/>
                <w:sz w:val="20"/>
                <w:szCs w:val="20"/>
              </w:rPr>
              <w:t xml:space="preserve"> </w:t>
            </w:r>
            <w:proofErr w:type="spellStart"/>
            <w:r w:rsidRPr="00CC1F1A">
              <w:rPr>
                <w:rFonts w:ascii="Times New Roman" w:eastAsia="Times New Roman" w:hAnsi="Times New Roman" w:cs="Times New Roman"/>
                <w:sz w:val="20"/>
                <w:szCs w:val="20"/>
              </w:rPr>
              <w:t>мүлікке</w:t>
            </w:r>
            <w:proofErr w:type="spellEnd"/>
            <w:r w:rsidRPr="00CC1F1A">
              <w:rPr>
                <w:rFonts w:ascii="Times New Roman" w:eastAsia="Times New Roman" w:hAnsi="Times New Roman" w:cs="Times New Roman"/>
                <w:sz w:val="20"/>
                <w:szCs w:val="20"/>
              </w:rPr>
              <w:t xml:space="preserve"> </w:t>
            </w:r>
            <w:proofErr w:type="spellStart"/>
            <w:r w:rsidRPr="00CC1F1A">
              <w:rPr>
                <w:rFonts w:ascii="Times New Roman" w:eastAsia="Times New Roman" w:hAnsi="Times New Roman" w:cs="Times New Roman"/>
                <w:sz w:val="20"/>
                <w:szCs w:val="20"/>
              </w:rPr>
              <w:t>құқықтарды</w:t>
            </w:r>
            <w:proofErr w:type="spellEnd"/>
            <w:r w:rsidRPr="00CC1F1A">
              <w:rPr>
                <w:rFonts w:ascii="Times New Roman" w:eastAsia="Times New Roman" w:hAnsi="Times New Roman" w:cs="Times New Roman"/>
                <w:sz w:val="20"/>
                <w:szCs w:val="20"/>
              </w:rPr>
              <w:t xml:space="preserve"> </w:t>
            </w:r>
            <w:proofErr w:type="spellStart"/>
            <w:r w:rsidRPr="00CC1F1A">
              <w:rPr>
                <w:rFonts w:ascii="Times New Roman" w:eastAsia="Times New Roman" w:hAnsi="Times New Roman" w:cs="Times New Roman"/>
                <w:sz w:val="20"/>
                <w:szCs w:val="20"/>
              </w:rPr>
              <w:t>ресімдеу</w:t>
            </w:r>
            <w:proofErr w:type="spellEnd"/>
            <w:r w:rsidR="00E168EB">
              <w:rPr>
                <w:rFonts w:ascii="Times New Roman" w:eastAsia="Times New Roman" w:hAnsi="Times New Roman" w:cs="Times New Roman"/>
                <w:sz w:val="20"/>
                <w:szCs w:val="20"/>
                <w:lang w:val="kk-KZ"/>
              </w:rPr>
              <w:t xml:space="preserve">ге </w:t>
            </w:r>
            <w:proofErr w:type="spellStart"/>
            <w:r w:rsidRPr="00CC1F1A">
              <w:rPr>
                <w:rFonts w:ascii="Times New Roman" w:eastAsia="Times New Roman" w:hAnsi="Times New Roman" w:cs="Times New Roman"/>
                <w:sz w:val="20"/>
                <w:szCs w:val="20"/>
              </w:rPr>
              <w:t>байланысты</w:t>
            </w:r>
            <w:proofErr w:type="spellEnd"/>
          </w:p>
        </w:tc>
      </w:tr>
      <w:tr w:rsidR="00A44624" w:rsidRPr="002C1470" w:rsidTr="008317CC">
        <w:trPr>
          <w:trHeight w:val="4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7</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Сыйақы төлеуге шығыстар</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9 230</w:t>
            </w:r>
          </w:p>
        </w:tc>
        <w:tc>
          <w:tcPr>
            <w:tcW w:w="1417"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sz w:val="18"/>
                <w:szCs w:val="18"/>
              </w:rPr>
              <w:t>-100</w:t>
            </w:r>
          </w:p>
        </w:tc>
        <w:tc>
          <w:tcPr>
            <w:tcW w:w="2552" w:type="dxa"/>
            <w:tcBorders>
              <w:top w:val="nil"/>
              <w:left w:val="nil"/>
              <w:bottom w:val="single" w:sz="4" w:space="0" w:color="auto"/>
              <w:right w:val="single" w:sz="4" w:space="0" w:color="auto"/>
            </w:tcBorders>
            <w:shd w:val="clear" w:color="auto" w:fill="auto"/>
            <w:vAlign w:val="center"/>
            <w:hideMark/>
          </w:tcPr>
          <w:p w:rsidR="00A44624" w:rsidRPr="002C1470" w:rsidRDefault="00E168EB" w:rsidP="00E168E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Кредиттік</w:t>
            </w:r>
            <w:r w:rsidR="00A44624" w:rsidRPr="00CC1F1A">
              <w:rPr>
                <w:rFonts w:ascii="Times New Roman" w:eastAsia="Times New Roman" w:hAnsi="Times New Roman" w:cs="Times New Roman"/>
                <w:sz w:val="20"/>
                <w:szCs w:val="20"/>
              </w:rPr>
              <w:t xml:space="preserve"> </w:t>
            </w:r>
            <w:proofErr w:type="spellStart"/>
            <w:r w:rsidR="00A44624" w:rsidRPr="00CC1F1A">
              <w:rPr>
                <w:rFonts w:ascii="Times New Roman" w:eastAsia="Times New Roman" w:hAnsi="Times New Roman" w:cs="Times New Roman"/>
                <w:sz w:val="20"/>
                <w:szCs w:val="20"/>
              </w:rPr>
              <w:t>шарт</w:t>
            </w:r>
            <w:proofErr w:type="spellEnd"/>
            <w:r>
              <w:rPr>
                <w:rFonts w:ascii="Times New Roman" w:eastAsia="Times New Roman" w:hAnsi="Times New Roman" w:cs="Times New Roman"/>
                <w:sz w:val="20"/>
                <w:szCs w:val="20"/>
                <w:lang w:val="kk-KZ"/>
              </w:rPr>
              <w:t>қ</w:t>
            </w:r>
            <w:r w:rsidR="00A44624" w:rsidRPr="00CC1F1A">
              <w:rPr>
                <w:rFonts w:ascii="Times New Roman" w:eastAsia="Times New Roman" w:hAnsi="Times New Roman" w:cs="Times New Roman"/>
                <w:sz w:val="20"/>
                <w:szCs w:val="20"/>
              </w:rPr>
              <w:t xml:space="preserve">а </w:t>
            </w:r>
            <w:proofErr w:type="spellStart"/>
            <w:r w:rsidR="00A44624" w:rsidRPr="00CC1F1A">
              <w:rPr>
                <w:rFonts w:ascii="Times New Roman" w:eastAsia="Times New Roman" w:hAnsi="Times New Roman" w:cs="Times New Roman"/>
                <w:sz w:val="20"/>
                <w:szCs w:val="20"/>
              </w:rPr>
              <w:t>сәйкес</w:t>
            </w:r>
            <w:proofErr w:type="spellEnd"/>
            <w:r w:rsidR="00A44624" w:rsidRPr="00CC1F1A">
              <w:rPr>
                <w:rFonts w:ascii="Times New Roman" w:eastAsia="Times New Roman" w:hAnsi="Times New Roman" w:cs="Times New Roman"/>
                <w:sz w:val="20"/>
                <w:szCs w:val="20"/>
              </w:rPr>
              <w:t xml:space="preserve"> </w:t>
            </w:r>
            <w:proofErr w:type="spellStart"/>
            <w:r w:rsidR="00A44624" w:rsidRPr="00CC1F1A">
              <w:rPr>
                <w:rFonts w:ascii="Times New Roman" w:eastAsia="Times New Roman" w:hAnsi="Times New Roman" w:cs="Times New Roman"/>
                <w:sz w:val="20"/>
                <w:szCs w:val="20"/>
              </w:rPr>
              <w:t>шығы</w:t>
            </w:r>
            <w:proofErr w:type="spellEnd"/>
            <w:r>
              <w:rPr>
                <w:rFonts w:ascii="Times New Roman" w:eastAsia="Times New Roman" w:hAnsi="Times New Roman" w:cs="Times New Roman"/>
                <w:sz w:val="20"/>
                <w:szCs w:val="20"/>
                <w:lang w:val="kk-KZ"/>
              </w:rPr>
              <w:t>ст</w:t>
            </w:r>
            <w:r w:rsidR="00A44624" w:rsidRPr="00CC1F1A">
              <w:rPr>
                <w:rFonts w:ascii="Times New Roman" w:eastAsia="Times New Roman" w:hAnsi="Times New Roman" w:cs="Times New Roman"/>
                <w:sz w:val="20"/>
                <w:szCs w:val="20"/>
              </w:rPr>
              <w:t xml:space="preserve">ар </w:t>
            </w:r>
            <w:proofErr w:type="spellStart"/>
            <w:r w:rsidR="00A44624" w:rsidRPr="00CC1F1A">
              <w:rPr>
                <w:rFonts w:ascii="Times New Roman" w:eastAsia="Times New Roman" w:hAnsi="Times New Roman" w:cs="Times New Roman"/>
                <w:sz w:val="20"/>
                <w:szCs w:val="20"/>
              </w:rPr>
              <w:t>желтоқсан</w:t>
            </w:r>
            <w:proofErr w:type="spellEnd"/>
            <w:r w:rsidR="00A44624" w:rsidRPr="00CC1F1A">
              <w:rPr>
                <w:rFonts w:ascii="Times New Roman" w:eastAsia="Times New Roman" w:hAnsi="Times New Roman" w:cs="Times New Roman"/>
                <w:sz w:val="20"/>
                <w:szCs w:val="20"/>
              </w:rPr>
              <w:t xml:space="preserve"> </w:t>
            </w:r>
            <w:proofErr w:type="spellStart"/>
            <w:r w:rsidR="00A44624" w:rsidRPr="00CC1F1A">
              <w:rPr>
                <w:rFonts w:ascii="Times New Roman" w:eastAsia="Times New Roman" w:hAnsi="Times New Roman" w:cs="Times New Roman"/>
                <w:sz w:val="20"/>
                <w:szCs w:val="20"/>
              </w:rPr>
              <w:t>айында</w:t>
            </w:r>
            <w:proofErr w:type="spellEnd"/>
            <w:r w:rsidR="00A44624" w:rsidRPr="00CC1F1A">
              <w:rPr>
                <w:rFonts w:ascii="Times New Roman" w:eastAsia="Times New Roman" w:hAnsi="Times New Roman" w:cs="Times New Roman"/>
                <w:sz w:val="20"/>
                <w:szCs w:val="20"/>
              </w:rPr>
              <w:t xml:space="preserve"> </w:t>
            </w:r>
            <w:proofErr w:type="spellStart"/>
            <w:r w:rsidR="00A44624" w:rsidRPr="00CC1F1A">
              <w:rPr>
                <w:rFonts w:ascii="Times New Roman" w:eastAsia="Times New Roman" w:hAnsi="Times New Roman" w:cs="Times New Roman"/>
                <w:sz w:val="20"/>
                <w:szCs w:val="20"/>
              </w:rPr>
              <w:t>жүзеге</w:t>
            </w:r>
            <w:proofErr w:type="spellEnd"/>
            <w:r w:rsidR="00A44624" w:rsidRPr="00CC1F1A">
              <w:rPr>
                <w:rFonts w:ascii="Times New Roman" w:eastAsia="Times New Roman" w:hAnsi="Times New Roman" w:cs="Times New Roman"/>
                <w:sz w:val="20"/>
                <w:szCs w:val="20"/>
              </w:rPr>
              <w:t xml:space="preserve"> </w:t>
            </w:r>
            <w:proofErr w:type="spellStart"/>
            <w:r w:rsidR="00A44624" w:rsidRPr="00CC1F1A">
              <w:rPr>
                <w:rFonts w:ascii="Times New Roman" w:eastAsia="Times New Roman" w:hAnsi="Times New Roman" w:cs="Times New Roman"/>
                <w:sz w:val="20"/>
                <w:szCs w:val="20"/>
              </w:rPr>
              <w:t>асырылады</w:t>
            </w:r>
            <w:proofErr w:type="spellEnd"/>
          </w:p>
        </w:tc>
      </w:tr>
      <w:tr w:rsidR="00A44624" w:rsidRPr="002C1470" w:rsidTr="002C2191">
        <w:trPr>
          <w:trHeight w:val="315"/>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A44624" w:rsidRPr="002C1470" w:rsidRDefault="00A44624" w:rsidP="00A44624">
            <w:pPr>
              <w:spacing w:after="0" w:line="240" w:lineRule="auto"/>
              <w:jc w:val="center"/>
              <w:rPr>
                <w:rFonts w:ascii="Times New Roman" w:eastAsia="Times New Roman" w:hAnsi="Times New Roman" w:cs="Times New Roman"/>
                <w:b/>
                <w:bCs/>
                <w:sz w:val="20"/>
                <w:szCs w:val="20"/>
              </w:rPr>
            </w:pPr>
            <w:r w:rsidRPr="002C1470">
              <w:rPr>
                <w:rFonts w:ascii="Times New Roman" w:eastAsia="Times New Roman" w:hAnsi="Times New Roman" w:cs="Times New Roman"/>
                <w:b/>
                <w:bCs/>
                <w:sz w:val="20"/>
                <w:szCs w:val="20"/>
              </w:rPr>
              <w:t>III</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rPr>
                <w:rFonts w:ascii="Times New Roman" w:eastAsia="Times New Roman" w:hAnsi="Times New Roman" w:cs="Times New Roman"/>
                <w:b/>
                <w:bCs/>
                <w:sz w:val="20"/>
                <w:szCs w:val="20"/>
              </w:rPr>
            </w:pPr>
            <w:r w:rsidRPr="002C1470">
              <w:rPr>
                <w:rFonts w:ascii="Times New Roman" w:eastAsia="Times New Roman" w:hAnsi="Times New Roman" w:cs="Times New Roman"/>
                <w:b/>
                <w:bCs/>
                <w:sz w:val="20"/>
                <w:szCs w:val="20"/>
              </w:rPr>
              <w:t>Барлық шығын</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1544D" w:rsidRDefault="00A44624" w:rsidP="00A44624">
            <w:pPr>
              <w:spacing w:after="0" w:line="240" w:lineRule="auto"/>
              <w:jc w:val="center"/>
              <w:rPr>
                <w:rFonts w:ascii="Times New Roman" w:eastAsia="Times New Roman" w:hAnsi="Times New Roman" w:cs="Times New Roman"/>
                <w:b/>
                <w:bCs/>
                <w:sz w:val="18"/>
                <w:szCs w:val="18"/>
              </w:rPr>
            </w:pPr>
            <w:r w:rsidRPr="0021544D">
              <w:rPr>
                <w:rFonts w:ascii="Times New Roman" w:eastAsia="Times New Roman" w:hAnsi="Times New Roman" w:cs="Times New Roman"/>
                <w:b/>
                <w:bCs/>
                <w:sz w:val="18"/>
                <w:szCs w:val="18"/>
              </w:rPr>
              <w:t>11 057 271</w:t>
            </w:r>
          </w:p>
        </w:tc>
        <w:tc>
          <w:tcPr>
            <w:tcW w:w="1417" w:type="dxa"/>
            <w:tcBorders>
              <w:top w:val="nil"/>
              <w:left w:val="nil"/>
              <w:bottom w:val="single" w:sz="4" w:space="0" w:color="auto"/>
              <w:right w:val="single" w:sz="4" w:space="0" w:color="auto"/>
            </w:tcBorders>
            <w:shd w:val="clear" w:color="auto" w:fill="auto"/>
            <w:vAlign w:val="center"/>
            <w:hideMark/>
          </w:tcPr>
          <w:p w:rsidR="00A44624" w:rsidRPr="0021544D" w:rsidRDefault="00A44624" w:rsidP="00A44624">
            <w:pPr>
              <w:spacing w:after="0" w:line="240" w:lineRule="auto"/>
              <w:jc w:val="center"/>
              <w:rPr>
                <w:rFonts w:ascii="Times New Roman" w:eastAsia="Times New Roman" w:hAnsi="Times New Roman" w:cs="Times New Roman"/>
                <w:b/>
                <w:bCs/>
                <w:sz w:val="18"/>
                <w:szCs w:val="18"/>
              </w:rPr>
            </w:pPr>
            <w:r w:rsidRPr="0021544D">
              <w:rPr>
                <w:rFonts w:ascii="Times New Roman" w:eastAsia="Times New Roman" w:hAnsi="Times New Roman" w:cs="Times New Roman"/>
                <w:b/>
                <w:bCs/>
                <w:sz w:val="18"/>
                <w:szCs w:val="18"/>
              </w:rPr>
              <w:t>5 499 030</w:t>
            </w:r>
          </w:p>
        </w:tc>
        <w:tc>
          <w:tcPr>
            <w:tcW w:w="992"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b/>
                <w:bCs/>
                <w:sz w:val="20"/>
                <w:szCs w:val="20"/>
              </w:rPr>
            </w:pPr>
            <w:r w:rsidRPr="004821C0">
              <w:rPr>
                <w:rFonts w:ascii="Times New Roman" w:eastAsia="Times New Roman" w:hAnsi="Times New Roman" w:cs="Times New Roman"/>
                <w:b/>
                <w:bCs/>
                <w:sz w:val="18"/>
                <w:szCs w:val="18"/>
              </w:rPr>
              <w:t>-50</w:t>
            </w:r>
          </w:p>
        </w:tc>
        <w:tc>
          <w:tcPr>
            <w:tcW w:w="2552" w:type="dxa"/>
            <w:tcBorders>
              <w:top w:val="nil"/>
              <w:left w:val="nil"/>
              <w:bottom w:val="single" w:sz="4" w:space="0" w:color="auto"/>
              <w:right w:val="single" w:sz="4" w:space="0" w:color="auto"/>
            </w:tcBorders>
            <w:shd w:val="clear" w:color="auto" w:fill="auto"/>
            <w:noWrap/>
            <w:vAlign w:val="bottom"/>
            <w:hideMark/>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2C2191">
        <w:trPr>
          <w:trHeight w:val="315"/>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IV</w:t>
            </w:r>
          </w:p>
        </w:tc>
        <w:tc>
          <w:tcPr>
            <w:tcW w:w="2581" w:type="dxa"/>
            <w:tcBorders>
              <w:top w:val="nil"/>
              <w:left w:val="nil"/>
              <w:bottom w:val="single" w:sz="4" w:space="0" w:color="auto"/>
              <w:right w:val="single" w:sz="4" w:space="0" w:color="auto"/>
            </w:tcBorders>
            <w:shd w:val="clear" w:color="auto" w:fill="auto"/>
            <w:vAlign w:val="center"/>
            <w:hideMark/>
          </w:tcPr>
          <w:p w:rsidR="00A44624" w:rsidRPr="002C1470" w:rsidRDefault="00E168EB" w:rsidP="00A4462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Табыс </w:t>
            </w:r>
            <w:r w:rsidR="00A44624" w:rsidRPr="002C1470">
              <w:rPr>
                <w:rFonts w:ascii="Times New Roman" w:eastAsia="Times New Roman" w:hAnsi="Times New Roman" w:cs="Times New Roman"/>
                <w:sz w:val="20"/>
                <w:szCs w:val="20"/>
              </w:rPr>
              <w:t>(АРҚ*СП)</w:t>
            </w:r>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noWrap/>
            <w:vAlign w:val="center"/>
            <w:hideMark/>
          </w:tcPr>
          <w:p w:rsidR="00A44624" w:rsidRPr="0021544D" w:rsidRDefault="00A44624" w:rsidP="00A44624">
            <w:pPr>
              <w:spacing w:after="0" w:line="240" w:lineRule="auto"/>
              <w:jc w:val="center"/>
              <w:rPr>
                <w:rFonts w:ascii="Times New Roman" w:eastAsia="Times New Roman" w:hAnsi="Times New Roman" w:cs="Times New Roman"/>
                <w:sz w:val="18"/>
                <w:szCs w:val="18"/>
              </w:rPr>
            </w:pPr>
            <w:r w:rsidRPr="0021544D">
              <w:rPr>
                <w:rFonts w:ascii="Times New Roman" w:eastAsia="Times New Roman" w:hAnsi="Times New Roman" w:cs="Times New Roman"/>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rsidR="00A44624" w:rsidRPr="0021544D" w:rsidRDefault="00A44624" w:rsidP="00A44624">
            <w:pPr>
              <w:spacing w:after="0" w:line="240" w:lineRule="auto"/>
              <w:jc w:val="center"/>
              <w:rPr>
                <w:rFonts w:ascii="Times New Roman" w:eastAsia="Times New Roman" w:hAnsi="Times New Roman" w:cs="Times New Roman"/>
                <w:sz w:val="18"/>
                <w:szCs w:val="18"/>
              </w:rPr>
            </w:pPr>
            <w:r w:rsidRPr="0021544D">
              <w:rPr>
                <w:rFonts w:ascii="Times New Roman" w:eastAsia="Times New Roman" w:hAnsi="Times New Roman" w:cs="Times New Roman"/>
                <w:sz w:val="18"/>
                <w:szCs w:val="18"/>
              </w:rPr>
              <w:t>231 477</w:t>
            </w:r>
          </w:p>
        </w:tc>
        <w:tc>
          <w:tcPr>
            <w:tcW w:w="992" w:type="dxa"/>
            <w:tcBorders>
              <w:top w:val="nil"/>
              <w:left w:val="nil"/>
              <w:bottom w:val="single" w:sz="4" w:space="0" w:color="auto"/>
              <w:right w:val="single" w:sz="4" w:space="0" w:color="auto"/>
            </w:tcBorders>
            <w:shd w:val="clear" w:color="auto" w:fill="auto"/>
            <w:noWrap/>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4821C0">
              <w:rPr>
                <w:rFonts w:ascii="Times New Roman" w:eastAsia="Times New Roman" w:hAnsi="Times New Roman" w:cs="Times New Roman"/>
                <w:b/>
                <w:bCs/>
                <w:sz w:val="18"/>
                <w:szCs w:val="18"/>
              </w:rPr>
              <w:t> </w:t>
            </w:r>
          </w:p>
        </w:tc>
        <w:tc>
          <w:tcPr>
            <w:tcW w:w="2552" w:type="dxa"/>
            <w:tcBorders>
              <w:top w:val="nil"/>
              <w:left w:val="nil"/>
              <w:bottom w:val="single" w:sz="4" w:space="0" w:color="auto"/>
              <w:right w:val="single" w:sz="4" w:space="0" w:color="auto"/>
            </w:tcBorders>
            <w:shd w:val="clear" w:color="auto" w:fill="auto"/>
            <w:noWrap/>
            <w:vAlign w:val="bottom"/>
            <w:hideMark/>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A44624" w:rsidRPr="002C1470" w:rsidTr="002C2191">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44624" w:rsidRPr="00E168EB" w:rsidRDefault="00E168EB" w:rsidP="00A44624">
            <w:pPr>
              <w:spacing w:after="0" w:line="240" w:lineRule="auto"/>
              <w:jc w:val="center"/>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rPr>
              <w:t>V</w:t>
            </w:r>
          </w:p>
        </w:tc>
        <w:tc>
          <w:tcPr>
            <w:tcW w:w="2581" w:type="dxa"/>
            <w:tcBorders>
              <w:top w:val="nil"/>
              <w:left w:val="nil"/>
              <w:bottom w:val="single" w:sz="4" w:space="0" w:color="auto"/>
              <w:right w:val="single" w:sz="4" w:space="0" w:color="auto"/>
            </w:tcBorders>
            <w:shd w:val="clear" w:color="auto" w:fill="auto"/>
            <w:vAlign w:val="center"/>
            <w:hideMark/>
          </w:tcPr>
          <w:p w:rsidR="00A44624" w:rsidRPr="000032D9" w:rsidRDefault="000032D9" w:rsidP="00A44624">
            <w:pPr>
              <w:spacing w:after="0" w:line="240" w:lineRule="auto"/>
              <w:rPr>
                <w:rFonts w:ascii="Times New Roman" w:eastAsia="Times New Roman" w:hAnsi="Times New Roman" w:cs="Times New Roman"/>
                <w:b/>
                <w:bCs/>
                <w:sz w:val="20"/>
                <w:szCs w:val="20"/>
                <w:lang w:val="kk-KZ"/>
              </w:rPr>
            </w:pPr>
            <w:proofErr w:type="spellStart"/>
            <w:r>
              <w:rPr>
                <w:rFonts w:ascii="Times New Roman" w:eastAsia="Times New Roman" w:hAnsi="Times New Roman" w:cs="Times New Roman"/>
                <w:b/>
                <w:bCs/>
                <w:sz w:val="20"/>
                <w:szCs w:val="20"/>
              </w:rPr>
              <w:t>Барлық</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табыс</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44624" w:rsidRPr="002C1470" w:rsidRDefault="00A44624" w:rsidP="00A44624">
            <w:pPr>
              <w:spacing w:after="0" w:line="240" w:lineRule="auto"/>
              <w:jc w:val="center"/>
              <w:rPr>
                <w:rFonts w:ascii="Times New Roman" w:eastAsia="Times New Roman" w:hAnsi="Times New Roman" w:cs="Times New Roman"/>
                <w:sz w:val="20"/>
                <w:szCs w:val="20"/>
              </w:rPr>
            </w:pPr>
            <w:r w:rsidRPr="002C1470">
              <w:rPr>
                <w:rFonts w:ascii="Times New Roman" w:eastAsia="Times New Roman" w:hAnsi="Times New Roman" w:cs="Times New Roman"/>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A44624" w:rsidRPr="0021544D" w:rsidRDefault="00E168EB" w:rsidP="00A44624">
            <w:pPr>
              <w:spacing w:after="0" w:line="240" w:lineRule="auto"/>
              <w:jc w:val="center"/>
              <w:rPr>
                <w:rFonts w:ascii="Times New Roman" w:eastAsia="Times New Roman" w:hAnsi="Times New Roman" w:cs="Times New Roman"/>
                <w:b/>
                <w:bCs/>
                <w:sz w:val="18"/>
                <w:szCs w:val="18"/>
              </w:rPr>
            </w:pPr>
            <w:r w:rsidRPr="0021544D">
              <w:rPr>
                <w:rFonts w:ascii="Times New Roman" w:eastAsia="Times New Roman" w:hAnsi="Times New Roman" w:cs="Times New Roman"/>
                <w:b/>
                <w:bCs/>
                <w:sz w:val="18"/>
                <w:szCs w:val="18"/>
              </w:rPr>
              <w:t>11 057 271</w:t>
            </w:r>
          </w:p>
        </w:tc>
        <w:tc>
          <w:tcPr>
            <w:tcW w:w="1417" w:type="dxa"/>
            <w:tcBorders>
              <w:top w:val="nil"/>
              <w:left w:val="nil"/>
              <w:bottom w:val="single" w:sz="4" w:space="0" w:color="auto"/>
              <w:right w:val="single" w:sz="4" w:space="0" w:color="auto"/>
            </w:tcBorders>
            <w:shd w:val="clear" w:color="auto" w:fill="auto"/>
            <w:vAlign w:val="center"/>
            <w:hideMark/>
          </w:tcPr>
          <w:p w:rsidR="00A44624" w:rsidRPr="0021544D" w:rsidRDefault="00E168EB" w:rsidP="00A44624">
            <w:pPr>
              <w:spacing w:after="0" w:line="240" w:lineRule="auto"/>
              <w:jc w:val="center"/>
              <w:rPr>
                <w:rFonts w:ascii="Times New Roman" w:eastAsia="Times New Roman" w:hAnsi="Times New Roman" w:cs="Times New Roman"/>
                <w:b/>
                <w:bCs/>
                <w:sz w:val="18"/>
                <w:szCs w:val="18"/>
              </w:rPr>
            </w:pPr>
            <w:r w:rsidRPr="0021544D">
              <w:rPr>
                <w:rFonts w:ascii="Times New Roman" w:eastAsia="Times New Roman" w:hAnsi="Times New Roman" w:cs="Times New Roman"/>
                <w:b/>
                <w:bCs/>
                <w:sz w:val="18"/>
                <w:szCs w:val="18"/>
              </w:rPr>
              <w:t>5 730 507</w:t>
            </w:r>
          </w:p>
        </w:tc>
        <w:tc>
          <w:tcPr>
            <w:tcW w:w="992" w:type="dxa"/>
            <w:tcBorders>
              <w:top w:val="nil"/>
              <w:left w:val="nil"/>
              <w:bottom w:val="single" w:sz="4" w:space="0" w:color="auto"/>
              <w:right w:val="single" w:sz="4" w:space="0" w:color="auto"/>
            </w:tcBorders>
            <w:shd w:val="clear" w:color="auto" w:fill="auto"/>
            <w:vAlign w:val="center"/>
            <w:hideMark/>
          </w:tcPr>
          <w:p w:rsidR="00A44624" w:rsidRPr="00E168EB" w:rsidRDefault="00A44624" w:rsidP="00A44624">
            <w:pPr>
              <w:spacing w:after="0" w:line="240" w:lineRule="auto"/>
              <w:jc w:val="center"/>
              <w:rPr>
                <w:rFonts w:ascii="Times New Roman" w:eastAsia="Times New Roman" w:hAnsi="Times New Roman" w:cs="Times New Roman"/>
                <w:b/>
                <w:bCs/>
                <w:sz w:val="20"/>
                <w:szCs w:val="20"/>
                <w:lang w:val="kk-KZ"/>
              </w:rPr>
            </w:pPr>
            <w:r w:rsidRPr="004821C0">
              <w:rPr>
                <w:rFonts w:ascii="Times New Roman" w:eastAsia="Times New Roman" w:hAnsi="Times New Roman" w:cs="Times New Roman"/>
                <w:sz w:val="18"/>
                <w:szCs w:val="18"/>
              </w:rPr>
              <w:t>-4</w:t>
            </w:r>
            <w:r w:rsidR="00E168EB">
              <w:rPr>
                <w:rFonts w:ascii="Times New Roman" w:eastAsia="Times New Roman" w:hAnsi="Times New Roman" w:cs="Times New Roman"/>
                <w:sz w:val="18"/>
                <w:szCs w:val="18"/>
                <w:lang w:val="kk-KZ"/>
              </w:rPr>
              <w:t>8</w:t>
            </w:r>
          </w:p>
        </w:tc>
        <w:tc>
          <w:tcPr>
            <w:tcW w:w="2552" w:type="dxa"/>
            <w:tcBorders>
              <w:top w:val="nil"/>
              <w:left w:val="nil"/>
              <w:bottom w:val="single" w:sz="4" w:space="0" w:color="auto"/>
              <w:right w:val="single" w:sz="4" w:space="0" w:color="auto"/>
            </w:tcBorders>
            <w:shd w:val="clear" w:color="auto" w:fill="auto"/>
            <w:noWrap/>
            <w:vAlign w:val="bottom"/>
            <w:hideMark/>
          </w:tcPr>
          <w:p w:rsidR="00A44624" w:rsidRPr="002C1470" w:rsidRDefault="00A44624" w:rsidP="00E04889">
            <w:pPr>
              <w:spacing w:after="0" w:line="240" w:lineRule="auto"/>
              <w:jc w:val="center"/>
              <w:rPr>
                <w:rFonts w:ascii="Times New Roman" w:eastAsia="Times New Roman" w:hAnsi="Times New Roman" w:cs="Times New Roman"/>
                <w:sz w:val="20"/>
                <w:szCs w:val="20"/>
              </w:rPr>
            </w:pPr>
          </w:p>
        </w:tc>
      </w:tr>
      <w:tr w:rsidR="000032D9" w:rsidRPr="002C1470" w:rsidTr="002C2191">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032D9" w:rsidRPr="000032D9" w:rsidRDefault="000032D9" w:rsidP="00A44624">
            <w:pPr>
              <w:spacing w:after="0" w:line="240" w:lineRule="auto"/>
              <w:jc w:val="center"/>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rPr>
              <w:t>VI</w:t>
            </w:r>
          </w:p>
        </w:tc>
        <w:tc>
          <w:tcPr>
            <w:tcW w:w="2581" w:type="dxa"/>
            <w:tcBorders>
              <w:top w:val="nil"/>
              <w:left w:val="nil"/>
              <w:bottom w:val="single" w:sz="4" w:space="0" w:color="auto"/>
              <w:right w:val="single" w:sz="4" w:space="0" w:color="auto"/>
            </w:tcBorders>
            <w:shd w:val="clear" w:color="auto" w:fill="auto"/>
            <w:vAlign w:val="center"/>
            <w:hideMark/>
          </w:tcPr>
          <w:p w:rsidR="000032D9" w:rsidRPr="002C1470" w:rsidRDefault="000032D9" w:rsidP="00A44624">
            <w:pPr>
              <w:spacing w:after="0" w:line="240" w:lineRule="auto"/>
              <w:rPr>
                <w:rFonts w:ascii="Times New Roman" w:eastAsia="Times New Roman" w:hAnsi="Times New Roman" w:cs="Times New Roman"/>
                <w:b/>
                <w:bCs/>
                <w:sz w:val="20"/>
                <w:szCs w:val="20"/>
              </w:rPr>
            </w:pPr>
            <w:r w:rsidRPr="002C1470">
              <w:rPr>
                <w:rFonts w:ascii="Times New Roman" w:eastAsia="Times New Roman" w:hAnsi="Times New Roman" w:cs="Times New Roman"/>
                <w:b/>
                <w:bCs/>
                <w:sz w:val="20"/>
                <w:szCs w:val="20"/>
              </w:rPr>
              <w:t>Көрсетілетін қызметтер көлемі</w:t>
            </w:r>
          </w:p>
        </w:tc>
        <w:tc>
          <w:tcPr>
            <w:tcW w:w="850" w:type="dxa"/>
            <w:tcBorders>
              <w:top w:val="nil"/>
              <w:left w:val="nil"/>
              <w:bottom w:val="single" w:sz="4" w:space="0" w:color="auto"/>
              <w:right w:val="single" w:sz="4" w:space="0" w:color="auto"/>
            </w:tcBorders>
            <w:shd w:val="clear" w:color="auto" w:fill="auto"/>
            <w:vAlign w:val="center"/>
            <w:hideMark/>
          </w:tcPr>
          <w:p w:rsidR="000032D9" w:rsidRPr="002C1470" w:rsidRDefault="000032D9" w:rsidP="00A44624">
            <w:pPr>
              <w:spacing w:after="0" w:line="240" w:lineRule="auto"/>
              <w:jc w:val="center"/>
              <w:rPr>
                <w:rFonts w:ascii="Times New Roman" w:eastAsia="Times New Roman" w:hAnsi="Times New Roman" w:cs="Times New Roman"/>
                <w:b/>
                <w:bCs/>
                <w:sz w:val="20"/>
                <w:szCs w:val="20"/>
              </w:rPr>
            </w:pPr>
            <w:r w:rsidRPr="002C1470">
              <w:rPr>
                <w:rFonts w:ascii="Times New Roman" w:eastAsia="Times New Roman" w:hAnsi="Times New Roman" w:cs="Times New Roman"/>
                <w:b/>
                <w:bCs/>
                <w:sz w:val="20"/>
                <w:szCs w:val="20"/>
              </w:rPr>
              <w:t>Гкал</w:t>
            </w:r>
          </w:p>
        </w:tc>
        <w:tc>
          <w:tcPr>
            <w:tcW w:w="1277" w:type="dxa"/>
            <w:tcBorders>
              <w:top w:val="nil"/>
              <w:left w:val="nil"/>
              <w:bottom w:val="single" w:sz="4" w:space="0" w:color="auto"/>
              <w:right w:val="single" w:sz="4" w:space="0" w:color="auto"/>
            </w:tcBorders>
            <w:shd w:val="clear" w:color="auto" w:fill="auto"/>
            <w:vAlign w:val="center"/>
            <w:hideMark/>
          </w:tcPr>
          <w:p w:rsidR="000032D9" w:rsidRPr="0021544D" w:rsidRDefault="000032D9" w:rsidP="0056279B">
            <w:pPr>
              <w:spacing w:after="0" w:line="240" w:lineRule="auto"/>
              <w:jc w:val="center"/>
              <w:rPr>
                <w:rFonts w:ascii="Times New Roman" w:eastAsia="Times New Roman" w:hAnsi="Times New Roman" w:cs="Times New Roman"/>
                <w:b/>
                <w:bCs/>
                <w:sz w:val="18"/>
                <w:szCs w:val="18"/>
              </w:rPr>
            </w:pPr>
            <w:r w:rsidRPr="0021544D">
              <w:rPr>
                <w:rFonts w:ascii="Times New Roman" w:eastAsia="Times New Roman" w:hAnsi="Times New Roman" w:cs="Times New Roman"/>
                <w:b/>
                <w:bCs/>
                <w:sz w:val="18"/>
                <w:szCs w:val="18"/>
              </w:rPr>
              <w:t>8 261 944</w:t>
            </w:r>
          </w:p>
        </w:tc>
        <w:tc>
          <w:tcPr>
            <w:tcW w:w="1417" w:type="dxa"/>
            <w:tcBorders>
              <w:top w:val="nil"/>
              <w:left w:val="nil"/>
              <w:bottom w:val="single" w:sz="4" w:space="0" w:color="auto"/>
              <w:right w:val="single" w:sz="4" w:space="0" w:color="auto"/>
            </w:tcBorders>
            <w:shd w:val="clear" w:color="auto" w:fill="auto"/>
            <w:vAlign w:val="center"/>
            <w:hideMark/>
          </w:tcPr>
          <w:p w:rsidR="000032D9" w:rsidRPr="0021544D" w:rsidRDefault="000032D9" w:rsidP="0056279B">
            <w:pPr>
              <w:spacing w:after="0" w:line="240" w:lineRule="auto"/>
              <w:jc w:val="center"/>
              <w:rPr>
                <w:rFonts w:ascii="Times New Roman" w:eastAsia="Times New Roman" w:hAnsi="Times New Roman" w:cs="Times New Roman"/>
                <w:b/>
                <w:bCs/>
                <w:sz w:val="18"/>
                <w:szCs w:val="18"/>
              </w:rPr>
            </w:pPr>
            <w:r w:rsidRPr="0021544D">
              <w:rPr>
                <w:rFonts w:ascii="Times New Roman" w:eastAsia="Times New Roman" w:hAnsi="Times New Roman" w:cs="Times New Roman"/>
                <w:b/>
                <w:bCs/>
                <w:sz w:val="18"/>
                <w:szCs w:val="18"/>
              </w:rPr>
              <w:t>4 634 570</w:t>
            </w:r>
          </w:p>
        </w:tc>
        <w:tc>
          <w:tcPr>
            <w:tcW w:w="992" w:type="dxa"/>
            <w:tcBorders>
              <w:top w:val="nil"/>
              <w:left w:val="nil"/>
              <w:bottom w:val="single" w:sz="4" w:space="0" w:color="auto"/>
              <w:right w:val="single" w:sz="4" w:space="0" w:color="auto"/>
            </w:tcBorders>
            <w:shd w:val="clear" w:color="auto" w:fill="auto"/>
            <w:vAlign w:val="center"/>
            <w:hideMark/>
          </w:tcPr>
          <w:p w:rsidR="000032D9" w:rsidRPr="004821C0" w:rsidRDefault="000032D9" w:rsidP="0056279B">
            <w:pPr>
              <w:spacing w:after="0" w:line="240" w:lineRule="auto"/>
              <w:jc w:val="center"/>
              <w:rPr>
                <w:rFonts w:ascii="Times New Roman" w:eastAsia="Times New Roman" w:hAnsi="Times New Roman" w:cs="Times New Roman"/>
                <w:sz w:val="18"/>
                <w:szCs w:val="18"/>
              </w:rPr>
            </w:pPr>
            <w:r w:rsidRPr="004821C0">
              <w:rPr>
                <w:rFonts w:ascii="Times New Roman" w:eastAsia="Times New Roman" w:hAnsi="Times New Roman" w:cs="Times New Roman"/>
                <w:sz w:val="18"/>
                <w:szCs w:val="18"/>
              </w:rPr>
              <w:t>-44</w:t>
            </w:r>
          </w:p>
        </w:tc>
        <w:tc>
          <w:tcPr>
            <w:tcW w:w="2552" w:type="dxa"/>
            <w:tcBorders>
              <w:top w:val="nil"/>
              <w:left w:val="nil"/>
              <w:bottom w:val="single" w:sz="4" w:space="0" w:color="auto"/>
              <w:right w:val="single" w:sz="4" w:space="0" w:color="auto"/>
            </w:tcBorders>
            <w:shd w:val="clear" w:color="000000" w:fill="FFFFFF"/>
            <w:noWrap/>
            <w:vAlign w:val="bottom"/>
            <w:hideMark/>
          </w:tcPr>
          <w:p w:rsidR="000032D9" w:rsidRPr="002C1470" w:rsidRDefault="000032D9" w:rsidP="00E04889">
            <w:pPr>
              <w:spacing w:after="0" w:line="240" w:lineRule="auto"/>
              <w:jc w:val="center"/>
              <w:rPr>
                <w:rFonts w:ascii="Times New Roman" w:eastAsia="Times New Roman" w:hAnsi="Times New Roman" w:cs="Times New Roman"/>
                <w:sz w:val="20"/>
                <w:szCs w:val="20"/>
              </w:rPr>
            </w:pPr>
          </w:p>
        </w:tc>
      </w:tr>
      <w:tr w:rsidR="000032D9" w:rsidRPr="002C1470" w:rsidTr="007E6811">
        <w:trPr>
          <w:trHeight w:val="315"/>
        </w:trPr>
        <w:tc>
          <w:tcPr>
            <w:tcW w:w="816" w:type="dxa"/>
            <w:vMerge w:val="restart"/>
            <w:tcBorders>
              <w:top w:val="nil"/>
              <w:left w:val="single" w:sz="4" w:space="0" w:color="auto"/>
              <w:right w:val="single" w:sz="4" w:space="0" w:color="auto"/>
            </w:tcBorders>
            <w:shd w:val="clear" w:color="auto" w:fill="auto"/>
            <w:vAlign w:val="center"/>
            <w:hideMark/>
          </w:tcPr>
          <w:p w:rsidR="000032D9" w:rsidRPr="000032D9" w:rsidRDefault="000032D9" w:rsidP="00A44624">
            <w:pPr>
              <w:spacing w:after="0" w:line="240" w:lineRule="auto"/>
              <w:jc w:val="center"/>
              <w:rPr>
                <w:rFonts w:ascii="Times New Roman" w:eastAsia="Times New Roman" w:hAnsi="Times New Roman" w:cs="Times New Roman"/>
                <w:b/>
                <w:bCs/>
                <w:sz w:val="20"/>
                <w:szCs w:val="20"/>
                <w:lang w:val="kk-KZ"/>
              </w:rPr>
            </w:pPr>
            <w:r w:rsidRPr="002C1470">
              <w:rPr>
                <w:rFonts w:ascii="Times New Roman" w:eastAsia="Times New Roman" w:hAnsi="Times New Roman" w:cs="Times New Roman"/>
                <w:b/>
                <w:bCs/>
                <w:sz w:val="20"/>
                <w:szCs w:val="20"/>
              </w:rPr>
              <w:t>VII</w:t>
            </w:r>
          </w:p>
        </w:tc>
        <w:tc>
          <w:tcPr>
            <w:tcW w:w="2581" w:type="dxa"/>
            <w:vMerge w:val="restart"/>
            <w:tcBorders>
              <w:top w:val="nil"/>
              <w:left w:val="nil"/>
              <w:right w:val="single" w:sz="4" w:space="0" w:color="auto"/>
            </w:tcBorders>
            <w:shd w:val="clear" w:color="auto" w:fill="auto"/>
            <w:vAlign w:val="center"/>
            <w:hideMark/>
          </w:tcPr>
          <w:p w:rsidR="000032D9" w:rsidRPr="000032D9" w:rsidRDefault="000032D9" w:rsidP="00A44624">
            <w:pPr>
              <w:spacing w:after="0" w:line="240" w:lineRule="auto"/>
              <w:rPr>
                <w:rFonts w:ascii="Times New Roman" w:eastAsia="Times New Roman" w:hAnsi="Times New Roman" w:cs="Times New Roman"/>
                <w:b/>
                <w:bCs/>
                <w:sz w:val="20"/>
                <w:szCs w:val="20"/>
              </w:rPr>
            </w:pPr>
            <w:proofErr w:type="spellStart"/>
            <w:r w:rsidRPr="000032D9">
              <w:rPr>
                <w:rFonts w:ascii="Times New Roman" w:eastAsia="Times New Roman" w:hAnsi="Times New Roman" w:cs="Times New Roman"/>
                <w:b/>
                <w:bCs/>
                <w:sz w:val="20"/>
                <w:szCs w:val="20"/>
              </w:rPr>
              <w:t>Нормативтік</w:t>
            </w:r>
            <w:proofErr w:type="spellEnd"/>
            <w:r w:rsidRPr="000032D9">
              <w:rPr>
                <w:rFonts w:ascii="Times New Roman" w:eastAsia="Times New Roman" w:hAnsi="Times New Roman" w:cs="Times New Roman"/>
                <w:b/>
                <w:bCs/>
                <w:sz w:val="20"/>
                <w:szCs w:val="20"/>
              </w:rPr>
              <w:t xml:space="preserve"> </w:t>
            </w:r>
            <w:proofErr w:type="spellStart"/>
            <w:r w:rsidRPr="000032D9">
              <w:rPr>
                <w:rFonts w:ascii="Times New Roman" w:eastAsia="Times New Roman" w:hAnsi="Times New Roman" w:cs="Times New Roman"/>
                <w:b/>
                <w:bCs/>
                <w:sz w:val="20"/>
                <w:szCs w:val="20"/>
              </w:rPr>
              <w:t>техникалық</w:t>
            </w:r>
            <w:proofErr w:type="spellEnd"/>
            <w:r w:rsidRPr="000032D9">
              <w:rPr>
                <w:rFonts w:ascii="Times New Roman" w:eastAsia="Times New Roman" w:hAnsi="Times New Roman" w:cs="Times New Roman"/>
                <w:b/>
                <w:bCs/>
                <w:sz w:val="20"/>
                <w:szCs w:val="20"/>
              </w:rPr>
              <w:t xml:space="preserve"> </w:t>
            </w:r>
            <w:proofErr w:type="spellStart"/>
            <w:r w:rsidRPr="000032D9">
              <w:rPr>
                <w:rFonts w:ascii="Times New Roman" w:eastAsia="Times New Roman" w:hAnsi="Times New Roman" w:cs="Times New Roman"/>
                <w:b/>
                <w:bCs/>
                <w:sz w:val="20"/>
                <w:szCs w:val="20"/>
              </w:rPr>
              <w:t>ысыраптар</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0032D9" w:rsidRPr="000032D9" w:rsidRDefault="000032D9" w:rsidP="000032D9">
            <w:pPr>
              <w:spacing w:after="0" w:line="240" w:lineRule="auto"/>
              <w:jc w:val="center"/>
              <w:rPr>
                <w:rFonts w:ascii="Times New Roman" w:eastAsia="Times New Roman" w:hAnsi="Times New Roman" w:cs="Times New Roman"/>
                <w:b/>
                <w:bCs/>
                <w:sz w:val="20"/>
                <w:szCs w:val="20"/>
              </w:rPr>
            </w:pPr>
            <w:r w:rsidRPr="000032D9">
              <w:rPr>
                <w:rFonts w:ascii="Times New Roman" w:eastAsia="Times New Roman" w:hAnsi="Times New Roman" w:cs="Times New Roman"/>
                <w:b/>
                <w:bCs/>
                <w:sz w:val="20"/>
                <w:szCs w:val="20"/>
              </w:rPr>
              <w:t>%</w:t>
            </w:r>
          </w:p>
        </w:tc>
        <w:tc>
          <w:tcPr>
            <w:tcW w:w="1277" w:type="dxa"/>
            <w:tcBorders>
              <w:top w:val="nil"/>
              <w:left w:val="nil"/>
              <w:bottom w:val="single" w:sz="4" w:space="0" w:color="auto"/>
              <w:right w:val="single" w:sz="4" w:space="0" w:color="auto"/>
            </w:tcBorders>
            <w:shd w:val="clear" w:color="auto" w:fill="auto"/>
            <w:vAlign w:val="center"/>
            <w:hideMark/>
          </w:tcPr>
          <w:p w:rsidR="000032D9" w:rsidRPr="0021544D" w:rsidRDefault="000032D9" w:rsidP="000032D9">
            <w:pPr>
              <w:spacing w:after="0" w:line="240" w:lineRule="auto"/>
              <w:jc w:val="center"/>
              <w:rPr>
                <w:rFonts w:ascii="Times New Roman" w:eastAsia="Times New Roman" w:hAnsi="Times New Roman" w:cs="Times New Roman"/>
                <w:b/>
                <w:bCs/>
                <w:sz w:val="18"/>
                <w:szCs w:val="18"/>
              </w:rPr>
            </w:pPr>
            <w:r w:rsidRPr="0021544D">
              <w:rPr>
                <w:rFonts w:ascii="Times New Roman" w:eastAsia="Times New Roman" w:hAnsi="Times New Roman" w:cs="Times New Roman"/>
                <w:b/>
                <w:bCs/>
                <w:sz w:val="18"/>
                <w:szCs w:val="18"/>
              </w:rPr>
              <w:t>12,28</w:t>
            </w:r>
          </w:p>
        </w:tc>
        <w:tc>
          <w:tcPr>
            <w:tcW w:w="1417" w:type="dxa"/>
            <w:tcBorders>
              <w:top w:val="nil"/>
              <w:left w:val="nil"/>
              <w:bottom w:val="single" w:sz="4" w:space="0" w:color="auto"/>
              <w:right w:val="single" w:sz="4" w:space="0" w:color="auto"/>
            </w:tcBorders>
            <w:shd w:val="clear" w:color="auto" w:fill="auto"/>
            <w:vAlign w:val="center"/>
            <w:hideMark/>
          </w:tcPr>
          <w:p w:rsidR="000032D9" w:rsidRPr="0021544D" w:rsidRDefault="000032D9" w:rsidP="000032D9">
            <w:pPr>
              <w:spacing w:after="0" w:line="240" w:lineRule="auto"/>
              <w:jc w:val="center"/>
              <w:rPr>
                <w:rFonts w:ascii="Times New Roman" w:eastAsia="Times New Roman" w:hAnsi="Times New Roman" w:cs="Times New Roman"/>
                <w:b/>
                <w:bCs/>
                <w:sz w:val="18"/>
                <w:szCs w:val="18"/>
              </w:rPr>
            </w:pPr>
            <w:r w:rsidRPr="0021544D">
              <w:rPr>
                <w:rFonts w:ascii="Times New Roman" w:eastAsia="Times New Roman" w:hAnsi="Times New Roman" w:cs="Times New Roman"/>
                <w:b/>
                <w:bCs/>
                <w:sz w:val="18"/>
                <w:szCs w:val="18"/>
              </w:rPr>
              <w:t>10,60</w:t>
            </w:r>
          </w:p>
        </w:tc>
        <w:tc>
          <w:tcPr>
            <w:tcW w:w="992" w:type="dxa"/>
            <w:tcBorders>
              <w:top w:val="nil"/>
              <w:left w:val="nil"/>
              <w:bottom w:val="single" w:sz="4" w:space="0" w:color="auto"/>
              <w:right w:val="single" w:sz="4" w:space="0" w:color="auto"/>
            </w:tcBorders>
            <w:shd w:val="clear" w:color="auto" w:fill="auto"/>
            <w:vAlign w:val="center"/>
            <w:hideMark/>
          </w:tcPr>
          <w:p w:rsidR="000032D9" w:rsidRPr="000032D9" w:rsidRDefault="000032D9" w:rsidP="000032D9">
            <w:pPr>
              <w:spacing w:after="0" w:line="240" w:lineRule="auto"/>
              <w:jc w:val="center"/>
              <w:rPr>
                <w:rFonts w:ascii="Times New Roman" w:eastAsia="Times New Roman" w:hAnsi="Times New Roman" w:cs="Times New Roman"/>
                <w:b/>
                <w:bCs/>
                <w:sz w:val="20"/>
                <w:szCs w:val="20"/>
              </w:rPr>
            </w:pPr>
          </w:p>
        </w:tc>
        <w:tc>
          <w:tcPr>
            <w:tcW w:w="2552" w:type="dxa"/>
            <w:vMerge w:val="restart"/>
            <w:tcBorders>
              <w:top w:val="nil"/>
              <w:left w:val="nil"/>
              <w:right w:val="single" w:sz="4" w:space="0" w:color="auto"/>
            </w:tcBorders>
            <w:shd w:val="clear" w:color="000000" w:fill="FFFFFF"/>
            <w:noWrap/>
            <w:vAlign w:val="bottom"/>
            <w:hideMark/>
          </w:tcPr>
          <w:p w:rsidR="000032D9" w:rsidRPr="002C1470" w:rsidRDefault="000032D9" w:rsidP="000032D9">
            <w:pPr>
              <w:spacing w:after="0" w:line="240" w:lineRule="auto"/>
              <w:jc w:val="center"/>
              <w:rPr>
                <w:rFonts w:ascii="Times New Roman" w:eastAsia="Times New Roman" w:hAnsi="Times New Roman" w:cs="Times New Roman"/>
                <w:sz w:val="20"/>
                <w:szCs w:val="20"/>
              </w:rPr>
            </w:pPr>
            <w:proofErr w:type="spellStart"/>
            <w:r w:rsidRPr="002C1470">
              <w:rPr>
                <w:rFonts w:ascii="Times New Roman" w:eastAsia="Times New Roman" w:hAnsi="Times New Roman" w:cs="Times New Roman"/>
                <w:sz w:val="20"/>
                <w:szCs w:val="20"/>
              </w:rPr>
              <w:t>Бірінші</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жартыжылдықтың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тарифтік</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сметаның</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жылдық</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бекітілген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шығындарымен</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салыстыруға</w:t>
            </w:r>
            <w:proofErr w:type="spellEnd"/>
            <w:r w:rsidRPr="002C1470">
              <w:rPr>
                <w:rFonts w:ascii="Times New Roman" w:eastAsia="Times New Roman" w:hAnsi="Times New Roman" w:cs="Times New Roman"/>
                <w:sz w:val="20"/>
                <w:szCs w:val="20"/>
              </w:rPr>
              <w:t xml:space="preserve"> </w:t>
            </w:r>
            <w:proofErr w:type="spellStart"/>
            <w:r w:rsidRPr="002C1470">
              <w:rPr>
                <w:rFonts w:ascii="Times New Roman" w:eastAsia="Times New Roman" w:hAnsi="Times New Roman" w:cs="Times New Roman"/>
                <w:sz w:val="20"/>
                <w:szCs w:val="20"/>
              </w:rPr>
              <w:t>байланысты</w:t>
            </w:r>
            <w:proofErr w:type="spellEnd"/>
            <w:r w:rsidRPr="002C1470">
              <w:rPr>
                <w:rFonts w:ascii="Times New Roman" w:eastAsia="Times New Roman" w:hAnsi="Times New Roman" w:cs="Times New Roman"/>
                <w:sz w:val="20"/>
                <w:szCs w:val="20"/>
              </w:rPr>
              <w:t xml:space="preserve"> ауытқу</w:t>
            </w:r>
          </w:p>
        </w:tc>
      </w:tr>
      <w:tr w:rsidR="000032D9" w:rsidRPr="002C1470" w:rsidTr="007E6811">
        <w:trPr>
          <w:trHeight w:val="383"/>
        </w:trPr>
        <w:tc>
          <w:tcPr>
            <w:tcW w:w="816" w:type="dxa"/>
            <w:vMerge/>
            <w:tcBorders>
              <w:left w:val="single" w:sz="4" w:space="0" w:color="auto"/>
              <w:right w:val="single" w:sz="4" w:space="0" w:color="auto"/>
            </w:tcBorders>
            <w:shd w:val="clear" w:color="auto" w:fill="auto"/>
            <w:vAlign w:val="center"/>
            <w:hideMark/>
          </w:tcPr>
          <w:p w:rsidR="000032D9" w:rsidRPr="002C1470" w:rsidRDefault="000032D9" w:rsidP="00A44624">
            <w:pPr>
              <w:spacing w:after="0" w:line="240" w:lineRule="auto"/>
              <w:jc w:val="center"/>
              <w:rPr>
                <w:rFonts w:ascii="Times New Roman" w:eastAsia="Times New Roman" w:hAnsi="Times New Roman" w:cs="Times New Roman"/>
                <w:b/>
                <w:bCs/>
                <w:sz w:val="20"/>
                <w:szCs w:val="20"/>
              </w:rPr>
            </w:pPr>
          </w:p>
        </w:tc>
        <w:tc>
          <w:tcPr>
            <w:tcW w:w="2581" w:type="dxa"/>
            <w:vMerge/>
            <w:tcBorders>
              <w:left w:val="single" w:sz="4" w:space="0" w:color="auto"/>
              <w:right w:val="single" w:sz="4" w:space="0" w:color="auto"/>
            </w:tcBorders>
            <w:shd w:val="clear" w:color="auto" w:fill="auto"/>
            <w:vAlign w:val="center"/>
            <w:hideMark/>
          </w:tcPr>
          <w:p w:rsidR="000032D9" w:rsidRPr="000032D9" w:rsidRDefault="000032D9" w:rsidP="00A44624">
            <w:pPr>
              <w:spacing w:after="0" w:line="240" w:lineRule="auto"/>
              <w:rPr>
                <w:rFonts w:ascii="Times New Roman" w:eastAsia="Times New Roman" w:hAnsi="Times New Roman" w:cs="Times New Roman"/>
                <w:b/>
                <w:bCs/>
                <w:color w:val="FF0000"/>
                <w:sz w:val="20"/>
                <w:szCs w:val="20"/>
                <w:lang w:val="kk-KZ"/>
              </w:rPr>
            </w:pPr>
          </w:p>
        </w:tc>
        <w:tc>
          <w:tcPr>
            <w:tcW w:w="850" w:type="dxa"/>
            <w:tcBorders>
              <w:top w:val="nil"/>
              <w:left w:val="nil"/>
              <w:bottom w:val="single" w:sz="4" w:space="0" w:color="auto"/>
              <w:right w:val="single" w:sz="4" w:space="0" w:color="auto"/>
            </w:tcBorders>
            <w:shd w:val="clear" w:color="auto" w:fill="auto"/>
            <w:vAlign w:val="bottom"/>
            <w:hideMark/>
          </w:tcPr>
          <w:p w:rsidR="000032D9" w:rsidRPr="000032D9" w:rsidRDefault="000032D9" w:rsidP="000032D9">
            <w:pPr>
              <w:spacing w:after="0" w:line="240" w:lineRule="auto"/>
              <w:jc w:val="center"/>
              <w:rPr>
                <w:rFonts w:ascii="Times New Roman" w:eastAsia="Times New Roman" w:hAnsi="Times New Roman" w:cs="Times New Roman"/>
                <w:b/>
                <w:bCs/>
                <w:sz w:val="20"/>
                <w:szCs w:val="20"/>
              </w:rPr>
            </w:pPr>
            <w:r w:rsidRPr="000032D9">
              <w:rPr>
                <w:rFonts w:ascii="Times New Roman" w:eastAsia="Times New Roman" w:hAnsi="Times New Roman" w:cs="Times New Roman"/>
                <w:b/>
                <w:bCs/>
                <w:sz w:val="20"/>
                <w:szCs w:val="20"/>
              </w:rPr>
              <w:t>Гкал</w:t>
            </w:r>
          </w:p>
        </w:tc>
        <w:tc>
          <w:tcPr>
            <w:tcW w:w="1277" w:type="dxa"/>
            <w:tcBorders>
              <w:top w:val="nil"/>
              <w:left w:val="nil"/>
              <w:bottom w:val="single" w:sz="4" w:space="0" w:color="auto"/>
              <w:right w:val="single" w:sz="4" w:space="0" w:color="auto"/>
            </w:tcBorders>
            <w:shd w:val="clear" w:color="auto" w:fill="auto"/>
            <w:vAlign w:val="center"/>
            <w:hideMark/>
          </w:tcPr>
          <w:p w:rsidR="000032D9" w:rsidRPr="0021544D" w:rsidRDefault="000032D9" w:rsidP="000032D9">
            <w:pPr>
              <w:spacing w:after="0" w:line="240" w:lineRule="auto"/>
              <w:jc w:val="center"/>
              <w:rPr>
                <w:rFonts w:ascii="Times New Roman" w:eastAsia="Times New Roman" w:hAnsi="Times New Roman" w:cs="Times New Roman"/>
                <w:b/>
                <w:bCs/>
                <w:sz w:val="18"/>
                <w:szCs w:val="18"/>
                <w:lang w:val="kk-KZ"/>
              </w:rPr>
            </w:pPr>
            <w:r w:rsidRPr="0021544D">
              <w:rPr>
                <w:rFonts w:ascii="Times New Roman" w:eastAsia="Times New Roman" w:hAnsi="Times New Roman" w:cs="Times New Roman"/>
                <w:b/>
                <w:bCs/>
                <w:sz w:val="18"/>
                <w:szCs w:val="18"/>
              </w:rPr>
              <w:t>1 035 776</w:t>
            </w:r>
          </w:p>
        </w:tc>
        <w:tc>
          <w:tcPr>
            <w:tcW w:w="1417" w:type="dxa"/>
            <w:tcBorders>
              <w:top w:val="nil"/>
              <w:left w:val="nil"/>
              <w:bottom w:val="single" w:sz="4" w:space="0" w:color="auto"/>
              <w:right w:val="single" w:sz="4" w:space="0" w:color="auto"/>
            </w:tcBorders>
            <w:shd w:val="clear" w:color="auto" w:fill="auto"/>
            <w:vAlign w:val="center"/>
            <w:hideMark/>
          </w:tcPr>
          <w:p w:rsidR="000032D9" w:rsidRPr="0021544D" w:rsidRDefault="000032D9" w:rsidP="000032D9">
            <w:pPr>
              <w:spacing w:after="0" w:line="240" w:lineRule="auto"/>
              <w:jc w:val="center"/>
              <w:rPr>
                <w:rFonts w:ascii="Times New Roman" w:eastAsia="Times New Roman" w:hAnsi="Times New Roman" w:cs="Times New Roman"/>
                <w:b/>
                <w:bCs/>
                <w:sz w:val="18"/>
                <w:szCs w:val="18"/>
              </w:rPr>
            </w:pPr>
            <w:r w:rsidRPr="0021544D">
              <w:rPr>
                <w:rFonts w:ascii="Times New Roman" w:eastAsia="Times New Roman" w:hAnsi="Times New Roman" w:cs="Times New Roman"/>
                <w:b/>
                <w:bCs/>
                <w:sz w:val="18"/>
                <w:szCs w:val="18"/>
              </w:rPr>
              <w:t>549 296</w:t>
            </w:r>
          </w:p>
        </w:tc>
        <w:tc>
          <w:tcPr>
            <w:tcW w:w="992" w:type="dxa"/>
            <w:tcBorders>
              <w:top w:val="nil"/>
              <w:left w:val="nil"/>
              <w:bottom w:val="single" w:sz="4" w:space="0" w:color="auto"/>
              <w:right w:val="single" w:sz="4" w:space="0" w:color="auto"/>
            </w:tcBorders>
            <w:shd w:val="clear" w:color="auto" w:fill="auto"/>
            <w:noWrap/>
            <w:vAlign w:val="center"/>
            <w:hideMark/>
          </w:tcPr>
          <w:p w:rsidR="000032D9" w:rsidRPr="000032D9" w:rsidRDefault="000032D9" w:rsidP="000032D9">
            <w:pPr>
              <w:spacing w:after="0" w:line="240" w:lineRule="auto"/>
              <w:jc w:val="center"/>
              <w:rPr>
                <w:rFonts w:ascii="Times New Roman" w:eastAsia="Times New Roman" w:hAnsi="Times New Roman" w:cs="Times New Roman"/>
                <w:sz w:val="20"/>
                <w:szCs w:val="20"/>
              </w:rPr>
            </w:pPr>
            <w:r w:rsidRPr="000032D9">
              <w:rPr>
                <w:rFonts w:ascii="Times New Roman" w:eastAsia="Times New Roman" w:hAnsi="Times New Roman" w:cs="Times New Roman"/>
                <w:sz w:val="20"/>
                <w:szCs w:val="20"/>
              </w:rPr>
              <w:t>-47</w:t>
            </w:r>
          </w:p>
        </w:tc>
        <w:tc>
          <w:tcPr>
            <w:tcW w:w="2552" w:type="dxa"/>
            <w:vMerge/>
            <w:tcBorders>
              <w:left w:val="nil"/>
              <w:right w:val="single" w:sz="4" w:space="0" w:color="auto"/>
            </w:tcBorders>
            <w:shd w:val="clear" w:color="000000" w:fill="FFFFFF"/>
            <w:noWrap/>
            <w:vAlign w:val="bottom"/>
            <w:hideMark/>
          </w:tcPr>
          <w:p w:rsidR="000032D9" w:rsidRPr="002C1470" w:rsidRDefault="000032D9" w:rsidP="00E04889">
            <w:pPr>
              <w:spacing w:after="0" w:line="240" w:lineRule="auto"/>
              <w:jc w:val="center"/>
              <w:rPr>
                <w:rFonts w:ascii="Times New Roman" w:eastAsia="Times New Roman" w:hAnsi="Times New Roman" w:cs="Times New Roman"/>
                <w:sz w:val="20"/>
                <w:szCs w:val="20"/>
              </w:rPr>
            </w:pPr>
          </w:p>
        </w:tc>
      </w:tr>
      <w:tr w:rsidR="000032D9" w:rsidRPr="002C1470" w:rsidTr="007E6811">
        <w:trPr>
          <w:trHeight w:val="315"/>
        </w:trPr>
        <w:tc>
          <w:tcPr>
            <w:tcW w:w="816" w:type="dxa"/>
            <w:vMerge/>
            <w:tcBorders>
              <w:left w:val="single" w:sz="4" w:space="0" w:color="auto"/>
              <w:bottom w:val="single" w:sz="4" w:space="0" w:color="auto"/>
              <w:right w:val="single" w:sz="4" w:space="0" w:color="auto"/>
            </w:tcBorders>
            <w:shd w:val="clear" w:color="auto" w:fill="auto"/>
            <w:vAlign w:val="center"/>
            <w:hideMark/>
          </w:tcPr>
          <w:p w:rsidR="000032D9" w:rsidRPr="002C1470" w:rsidRDefault="000032D9" w:rsidP="00A44624">
            <w:pPr>
              <w:spacing w:after="0" w:line="240" w:lineRule="auto"/>
              <w:jc w:val="center"/>
              <w:rPr>
                <w:rFonts w:ascii="Times New Roman" w:eastAsia="Times New Roman" w:hAnsi="Times New Roman" w:cs="Times New Roman"/>
                <w:b/>
                <w:bCs/>
                <w:sz w:val="20"/>
                <w:szCs w:val="20"/>
              </w:rPr>
            </w:pPr>
          </w:p>
        </w:tc>
        <w:tc>
          <w:tcPr>
            <w:tcW w:w="2581" w:type="dxa"/>
            <w:vMerge/>
            <w:tcBorders>
              <w:left w:val="single" w:sz="4" w:space="0" w:color="auto"/>
              <w:bottom w:val="single" w:sz="4" w:space="0" w:color="000000"/>
              <w:right w:val="single" w:sz="4" w:space="0" w:color="auto"/>
            </w:tcBorders>
            <w:shd w:val="clear" w:color="auto" w:fill="auto"/>
            <w:vAlign w:val="center"/>
            <w:hideMark/>
          </w:tcPr>
          <w:p w:rsidR="000032D9" w:rsidRPr="002C1470" w:rsidRDefault="000032D9" w:rsidP="00A44624">
            <w:pPr>
              <w:spacing w:after="0" w:line="240" w:lineRule="auto"/>
              <w:rPr>
                <w:rFonts w:ascii="Times New Roman" w:eastAsia="Times New Roman" w:hAnsi="Times New Roman" w:cs="Times New Roman"/>
                <w:b/>
                <w:bCs/>
                <w:sz w:val="20"/>
                <w:szCs w:val="20"/>
              </w:rPr>
            </w:pPr>
          </w:p>
        </w:tc>
        <w:tc>
          <w:tcPr>
            <w:tcW w:w="850" w:type="dxa"/>
            <w:tcBorders>
              <w:top w:val="nil"/>
              <w:left w:val="nil"/>
              <w:bottom w:val="single" w:sz="4" w:space="0" w:color="auto"/>
              <w:right w:val="single" w:sz="4" w:space="0" w:color="auto"/>
            </w:tcBorders>
            <w:shd w:val="clear" w:color="auto" w:fill="auto"/>
            <w:vAlign w:val="bottom"/>
            <w:hideMark/>
          </w:tcPr>
          <w:p w:rsidR="000032D9" w:rsidRPr="000032D9" w:rsidRDefault="000032D9" w:rsidP="000032D9">
            <w:pPr>
              <w:spacing w:after="0" w:line="240" w:lineRule="auto"/>
              <w:jc w:val="center"/>
              <w:rPr>
                <w:rFonts w:ascii="Times New Roman" w:eastAsia="Times New Roman" w:hAnsi="Times New Roman" w:cs="Times New Roman"/>
                <w:b/>
                <w:bCs/>
                <w:sz w:val="20"/>
                <w:szCs w:val="20"/>
              </w:rPr>
            </w:pPr>
            <w:r w:rsidRPr="000032D9">
              <w:rPr>
                <w:rFonts w:ascii="Times New Roman" w:eastAsia="Times New Roman" w:hAnsi="Times New Roman" w:cs="Times New Roman"/>
                <w:b/>
                <w:bCs/>
                <w:sz w:val="20"/>
                <w:szCs w:val="20"/>
                <w:lang w:val="kk-KZ"/>
              </w:rPr>
              <w:t>мың</w:t>
            </w:r>
            <w:r w:rsidRPr="000032D9">
              <w:rPr>
                <w:rFonts w:ascii="Times New Roman" w:eastAsia="Times New Roman" w:hAnsi="Times New Roman" w:cs="Times New Roman"/>
                <w:b/>
                <w:bCs/>
                <w:sz w:val="20"/>
                <w:szCs w:val="20"/>
              </w:rPr>
              <w:t xml:space="preserve"> те</w:t>
            </w:r>
            <w:r w:rsidRPr="000032D9">
              <w:rPr>
                <w:rFonts w:ascii="Times New Roman" w:eastAsia="Times New Roman" w:hAnsi="Times New Roman" w:cs="Times New Roman"/>
                <w:b/>
                <w:bCs/>
                <w:sz w:val="20"/>
                <w:szCs w:val="20"/>
                <w:lang w:val="kk-KZ"/>
              </w:rPr>
              <w:t>ң</w:t>
            </w:r>
            <w:proofErr w:type="spellStart"/>
            <w:r w:rsidRPr="000032D9">
              <w:rPr>
                <w:rFonts w:ascii="Times New Roman" w:eastAsia="Times New Roman" w:hAnsi="Times New Roman" w:cs="Times New Roman"/>
                <w:b/>
                <w:bCs/>
                <w:sz w:val="20"/>
                <w:szCs w:val="20"/>
              </w:rPr>
              <w:t>ге</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0032D9" w:rsidRPr="0021544D" w:rsidRDefault="000032D9" w:rsidP="000032D9">
            <w:pPr>
              <w:spacing w:after="0" w:line="240" w:lineRule="auto"/>
              <w:jc w:val="center"/>
              <w:rPr>
                <w:rFonts w:ascii="Times New Roman" w:eastAsia="Times New Roman" w:hAnsi="Times New Roman" w:cs="Times New Roman"/>
                <w:b/>
                <w:bCs/>
                <w:sz w:val="18"/>
                <w:szCs w:val="18"/>
              </w:rPr>
            </w:pPr>
            <w:r w:rsidRPr="0021544D">
              <w:rPr>
                <w:rFonts w:ascii="Times New Roman" w:eastAsia="Times New Roman" w:hAnsi="Times New Roman" w:cs="Times New Roman"/>
                <w:b/>
                <w:bCs/>
                <w:sz w:val="18"/>
                <w:szCs w:val="18"/>
              </w:rPr>
              <w:t>2 105 058</w:t>
            </w:r>
          </w:p>
        </w:tc>
        <w:tc>
          <w:tcPr>
            <w:tcW w:w="1417" w:type="dxa"/>
            <w:tcBorders>
              <w:top w:val="nil"/>
              <w:left w:val="nil"/>
              <w:bottom w:val="single" w:sz="4" w:space="0" w:color="auto"/>
              <w:right w:val="single" w:sz="4" w:space="0" w:color="auto"/>
            </w:tcBorders>
            <w:shd w:val="clear" w:color="auto" w:fill="auto"/>
            <w:vAlign w:val="center"/>
            <w:hideMark/>
          </w:tcPr>
          <w:p w:rsidR="000032D9" w:rsidRPr="0021544D" w:rsidRDefault="000032D9" w:rsidP="000032D9">
            <w:pPr>
              <w:spacing w:after="0" w:line="240" w:lineRule="auto"/>
              <w:jc w:val="center"/>
              <w:rPr>
                <w:rFonts w:ascii="Times New Roman" w:eastAsia="Times New Roman" w:hAnsi="Times New Roman" w:cs="Times New Roman"/>
                <w:b/>
                <w:bCs/>
                <w:sz w:val="18"/>
                <w:szCs w:val="18"/>
              </w:rPr>
            </w:pPr>
            <w:r w:rsidRPr="0021544D">
              <w:rPr>
                <w:rFonts w:ascii="Times New Roman" w:eastAsia="Times New Roman" w:hAnsi="Times New Roman" w:cs="Times New Roman"/>
                <w:b/>
                <w:bCs/>
                <w:sz w:val="18"/>
                <w:szCs w:val="18"/>
              </w:rPr>
              <w:t>1 009 150</w:t>
            </w:r>
          </w:p>
        </w:tc>
        <w:tc>
          <w:tcPr>
            <w:tcW w:w="992" w:type="dxa"/>
            <w:tcBorders>
              <w:top w:val="nil"/>
              <w:left w:val="nil"/>
              <w:bottom w:val="single" w:sz="4" w:space="0" w:color="auto"/>
              <w:right w:val="single" w:sz="4" w:space="0" w:color="auto"/>
            </w:tcBorders>
            <w:shd w:val="clear" w:color="auto" w:fill="auto"/>
            <w:noWrap/>
            <w:vAlign w:val="center"/>
            <w:hideMark/>
          </w:tcPr>
          <w:p w:rsidR="000032D9" w:rsidRPr="000032D9" w:rsidRDefault="000032D9" w:rsidP="000032D9">
            <w:pPr>
              <w:spacing w:after="0" w:line="240" w:lineRule="auto"/>
              <w:jc w:val="center"/>
              <w:rPr>
                <w:rFonts w:ascii="Times New Roman" w:eastAsia="Times New Roman" w:hAnsi="Times New Roman" w:cs="Times New Roman"/>
                <w:sz w:val="20"/>
                <w:szCs w:val="20"/>
              </w:rPr>
            </w:pPr>
            <w:r w:rsidRPr="000032D9">
              <w:rPr>
                <w:rFonts w:ascii="Times New Roman" w:eastAsia="Times New Roman" w:hAnsi="Times New Roman" w:cs="Times New Roman"/>
                <w:sz w:val="20"/>
                <w:szCs w:val="20"/>
              </w:rPr>
              <w:t>-52</w:t>
            </w:r>
          </w:p>
        </w:tc>
        <w:tc>
          <w:tcPr>
            <w:tcW w:w="2552" w:type="dxa"/>
            <w:vMerge/>
            <w:tcBorders>
              <w:left w:val="nil"/>
              <w:right w:val="single" w:sz="4" w:space="0" w:color="auto"/>
            </w:tcBorders>
            <w:shd w:val="clear" w:color="000000" w:fill="FFFFFF"/>
            <w:noWrap/>
            <w:vAlign w:val="bottom"/>
            <w:hideMark/>
          </w:tcPr>
          <w:p w:rsidR="000032D9" w:rsidRPr="002C1470" w:rsidRDefault="000032D9" w:rsidP="00E04889">
            <w:pPr>
              <w:spacing w:after="0" w:line="240" w:lineRule="auto"/>
              <w:jc w:val="center"/>
              <w:rPr>
                <w:rFonts w:ascii="Times New Roman" w:eastAsia="Times New Roman" w:hAnsi="Times New Roman" w:cs="Times New Roman"/>
                <w:sz w:val="20"/>
                <w:szCs w:val="20"/>
              </w:rPr>
            </w:pPr>
          </w:p>
        </w:tc>
      </w:tr>
      <w:tr w:rsidR="000032D9" w:rsidRPr="002C1470" w:rsidTr="00D575E0">
        <w:trPr>
          <w:trHeight w:val="53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2D9" w:rsidRPr="000032D9" w:rsidRDefault="000032D9" w:rsidP="00A44624">
            <w:pPr>
              <w:spacing w:after="0" w:line="240" w:lineRule="auto"/>
              <w:jc w:val="center"/>
              <w:rPr>
                <w:rFonts w:ascii="Times New Roman" w:eastAsia="Times New Roman" w:hAnsi="Times New Roman" w:cs="Times New Roman"/>
                <w:b/>
                <w:bCs/>
                <w:sz w:val="20"/>
                <w:szCs w:val="20"/>
                <w:lang w:val="kk-KZ"/>
              </w:rPr>
            </w:pPr>
            <w:r w:rsidRPr="002C1470">
              <w:rPr>
                <w:rFonts w:ascii="Times New Roman" w:eastAsia="Times New Roman" w:hAnsi="Times New Roman" w:cs="Times New Roman"/>
                <w:b/>
                <w:bCs/>
                <w:sz w:val="20"/>
                <w:szCs w:val="20"/>
              </w:rPr>
              <w:t>VII</w:t>
            </w:r>
            <w:r>
              <w:rPr>
                <w:rFonts w:ascii="Times New Roman" w:eastAsia="Times New Roman" w:hAnsi="Times New Roman" w:cs="Times New Roman"/>
                <w:b/>
                <w:bCs/>
                <w:sz w:val="20"/>
                <w:szCs w:val="20"/>
                <w:lang w:val="kk-KZ"/>
              </w:rPr>
              <w:t>І</w:t>
            </w:r>
          </w:p>
        </w:tc>
        <w:tc>
          <w:tcPr>
            <w:tcW w:w="2581" w:type="dxa"/>
            <w:tcBorders>
              <w:top w:val="single" w:sz="4" w:space="0" w:color="auto"/>
              <w:left w:val="nil"/>
              <w:bottom w:val="single" w:sz="4" w:space="0" w:color="auto"/>
              <w:right w:val="single" w:sz="4" w:space="0" w:color="auto"/>
            </w:tcBorders>
            <w:shd w:val="clear" w:color="auto" w:fill="auto"/>
            <w:vAlign w:val="center"/>
            <w:hideMark/>
          </w:tcPr>
          <w:p w:rsidR="000032D9" w:rsidRPr="002C1470" w:rsidRDefault="000032D9" w:rsidP="00A44624">
            <w:pPr>
              <w:spacing w:after="0" w:line="240" w:lineRule="auto"/>
              <w:rPr>
                <w:rFonts w:ascii="Times New Roman" w:eastAsia="Times New Roman" w:hAnsi="Times New Roman" w:cs="Times New Roman"/>
                <w:b/>
                <w:bCs/>
                <w:sz w:val="20"/>
                <w:szCs w:val="20"/>
              </w:rPr>
            </w:pPr>
            <w:r w:rsidRPr="002C1470">
              <w:rPr>
                <w:rFonts w:ascii="Times New Roman" w:eastAsia="Times New Roman" w:hAnsi="Times New Roman" w:cs="Times New Roman"/>
                <w:b/>
                <w:bCs/>
                <w:sz w:val="20"/>
                <w:szCs w:val="20"/>
              </w:rPr>
              <w:t>Тариф</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032D9" w:rsidRPr="002C1470" w:rsidRDefault="000032D9" w:rsidP="00A446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w:t>
            </w:r>
            <w:r>
              <w:rPr>
                <w:rFonts w:ascii="Times New Roman" w:eastAsia="Times New Roman" w:hAnsi="Times New Roman" w:cs="Times New Roman"/>
                <w:sz w:val="20"/>
                <w:szCs w:val="20"/>
                <w:lang w:val="kk-KZ"/>
              </w:rPr>
              <w:t>ң</w:t>
            </w:r>
            <w:proofErr w:type="spellStart"/>
            <w:r w:rsidRPr="002C1470">
              <w:rPr>
                <w:rFonts w:ascii="Times New Roman" w:eastAsia="Times New Roman" w:hAnsi="Times New Roman" w:cs="Times New Roman"/>
                <w:sz w:val="20"/>
                <w:szCs w:val="20"/>
              </w:rPr>
              <w:t>ге</w:t>
            </w:r>
            <w:proofErr w:type="spellEnd"/>
            <w:r w:rsidRPr="002C1470">
              <w:rPr>
                <w:rFonts w:ascii="Times New Roman" w:eastAsia="Times New Roman" w:hAnsi="Times New Roman" w:cs="Times New Roman"/>
                <w:sz w:val="20"/>
                <w:szCs w:val="20"/>
              </w:rPr>
              <w:t>/ Гкал</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0032D9" w:rsidRPr="0021544D" w:rsidRDefault="000032D9" w:rsidP="0056279B">
            <w:pPr>
              <w:spacing w:after="0" w:line="240" w:lineRule="auto"/>
              <w:jc w:val="center"/>
              <w:rPr>
                <w:rFonts w:ascii="Times New Roman" w:eastAsia="Times New Roman" w:hAnsi="Times New Roman" w:cs="Times New Roman"/>
                <w:b/>
                <w:bCs/>
                <w:sz w:val="18"/>
                <w:szCs w:val="18"/>
              </w:rPr>
            </w:pPr>
            <w:r w:rsidRPr="0021544D">
              <w:rPr>
                <w:rFonts w:ascii="Times New Roman" w:eastAsia="Times New Roman" w:hAnsi="Times New Roman" w:cs="Times New Roman"/>
                <w:b/>
                <w:bCs/>
                <w:sz w:val="18"/>
                <w:szCs w:val="18"/>
              </w:rPr>
              <w:t>1 338,35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032D9" w:rsidRPr="0021544D" w:rsidRDefault="000032D9" w:rsidP="0056279B">
            <w:pPr>
              <w:spacing w:after="0" w:line="240" w:lineRule="auto"/>
              <w:jc w:val="center"/>
              <w:rPr>
                <w:rFonts w:ascii="Times New Roman" w:eastAsia="Times New Roman" w:hAnsi="Times New Roman" w:cs="Times New Roman"/>
                <w:b/>
                <w:bCs/>
                <w:sz w:val="18"/>
                <w:szCs w:val="18"/>
              </w:rPr>
            </w:pPr>
            <w:r w:rsidRPr="0021544D">
              <w:rPr>
                <w:rFonts w:ascii="Times New Roman" w:eastAsia="Times New Roman" w:hAnsi="Times New Roman" w:cs="Times New Roman"/>
                <w:b/>
                <w:bCs/>
                <w:sz w:val="18"/>
                <w:szCs w:val="18"/>
              </w:rPr>
              <w:t>1 236,47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032D9" w:rsidRPr="000032D9" w:rsidRDefault="000032D9" w:rsidP="00D575E0">
            <w:pPr>
              <w:spacing w:after="0" w:line="240" w:lineRule="auto"/>
              <w:jc w:val="center"/>
              <w:rPr>
                <w:rFonts w:ascii="Times New Roman" w:eastAsia="Times New Roman" w:hAnsi="Times New Roman" w:cs="Times New Roman"/>
                <w:sz w:val="20"/>
                <w:szCs w:val="20"/>
                <w:lang w:val="kk-KZ"/>
              </w:rPr>
            </w:pP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0032D9" w:rsidRPr="00D229B3" w:rsidRDefault="000032D9" w:rsidP="00A44624">
            <w:pPr>
              <w:spacing w:after="0" w:line="240" w:lineRule="auto"/>
              <w:rPr>
                <w:rFonts w:ascii="Times New Roman" w:eastAsia="Times New Roman" w:hAnsi="Times New Roman" w:cs="Times New Roman"/>
                <w:sz w:val="20"/>
                <w:szCs w:val="20"/>
                <w:lang w:val="kk-KZ"/>
              </w:rPr>
            </w:pPr>
          </w:p>
        </w:tc>
      </w:tr>
      <w:tr w:rsidR="000032D9" w:rsidRPr="002C1470" w:rsidTr="00D575E0">
        <w:trPr>
          <w:trHeight w:val="53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0032D9" w:rsidRPr="002C1470" w:rsidRDefault="000032D9" w:rsidP="00A44624">
            <w:pPr>
              <w:spacing w:after="0" w:line="240" w:lineRule="auto"/>
              <w:jc w:val="center"/>
              <w:rPr>
                <w:rFonts w:ascii="Times New Roman" w:eastAsia="Times New Roman" w:hAnsi="Times New Roman" w:cs="Times New Roman"/>
                <w:b/>
                <w:bCs/>
                <w:sz w:val="20"/>
                <w:szCs w:val="20"/>
              </w:rPr>
            </w:pPr>
            <w:r w:rsidRPr="004821C0">
              <w:rPr>
                <w:rFonts w:ascii="Times New Roman" w:eastAsia="Times New Roman" w:hAnsi="Times New Roman" w:cs="Times New Roman"/>
                <w:b/>
                <w:bCs/>
                <w:sz w:val="18"/>
                <w:szCs w:val="18"/>
              </w:rPr>
              <w:t>IX</w:t>
            </w:r>
          </w:p>
        </w:tc>
        <w:tc>
          <w:tcPr>
            <w:tcW w:w="2581" w:type="dxa"/>
            <w:tcBorders>
              <w:top w:val="single" w:sz="4" w:space="0" w:color="auto"/>
              <w:left w:val="nil"/>
              <w:bottom w:val="single" w:sz="4" w:space="0" w:color="auto"/>
              <w:right w:val="single" w:sz="4" w:space="0" w:color="auto"/>
            </w:tcBorders>
            <w:shd w:val="clear" w:color="auto" w:fill="auto"/>
            <w:vAlign w:val="center"/>
          </w:tcPr>
          <w:p w:rsidR="000032D9" w:rsidRDefault="000032D9" w:rsidP="000032D9">
            <w:pPr>
              <w:spacing w:after="0" w:line="240" w:lineRule="auto"/>
              <w:rPr>
                <w:rFonts w:ascii="Times New Roman" w:eastAsia="Times New Roman" w:hAnsi="Times New Roman" w:cs="Times New Roman"/>
                <w:b/>
                <w:bCs/>
                <w:sz w:val="18"/>
                <w:szCs w:val="18"/>
                <w:lang w:val="kk-KZ"/>
              </w:rPr>
            </w:pPr>
            <w:r>
              <w:rPr>
                <w:rFonts w:ascii="Times New Roman" w:eastAsia="Times New Roman" w:hAnsi="Times New Roman" w:cs="Times New Roman"/>
                <w:b/>
                <w:bCs/>
                <w:sz w:val="18"/>
                <w:szCs w:val="18"/>
                <w:lang w:val="kk-KZ"/>
              </w:rPr>
              <w:t xml:space="preserve">2023 жылғы 1 қаңтардан бастап 2023 жылғы </w:t>
            </w:r>
          </w:p>
          <w:p w:rsidR="000032D9" w:rsidRPr="002C1470" w:rsidRDefault="000032D9" w:rsidP="000032D9">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18"/>
                <w:szCs w:val="18"/>
                <w:lang w:val="kk-KZ"/>
              </w:rPr>
              <w:t>30 маусымға дейінгі тариф</w:t>
            </w:r>
          </w:p>
        </w:tc>
        <w:tc>
          <w:tcPr>
            <w:tcW w:w="850" w:type="dxa"/>
            <w:tcBorders>
              <w:top w:val="single" w:sz="4" w:space="0" w:color="auto"/>
              <w:left w:val="nil"/>
              <w:bottom w:val="single" w:sz="4" w:space="0" w:color="auto"/>
              <w:right w:val="single" w:sz="4" w:space="0" w:color="auto"/>
            </w:tcBorders>
            <w:shd w:val="clear" w:color="auto" w:fill="auto"/>
            <w:vAlign w:val="center"/>
          </w:tcPr>
          <w:p w:rsidR="000032D9" w:rsidRDefault="000032D9" w:rsidP="00A446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те</w:t>
            </w:r>
            <w:r>
              <w:rPr>
                <w:rFonts w:ascii="Times New Roman" w:eastAsia="Times New Roman" w:hAnsi="Times New Roman" w:cs="Times New Roman"/>
                <w:sz w:val="18"/>
                <w:szCs w:val="18"/>
                <w:lang w:val="kk-KZ"/>
              </w:rPr>
              <w:t>ң</w:t>
            </w:r>
            <w:proofErr w:type="spellStart"/>
            <w:r w:rsidRPr="004821C0">
              <w:rPr>
                <w:rFonts w:ascii="Times New Roman" w:eastAsia="Times New Roman" w:hAnsi="Times New Roman" w:cs="Times New Roman"/>
                <w:sz w:val="18"/>
                <w:szCs w:val="18"/>
              </w:rPr>
              <w:t>ге</w:t>
            </w:r>
            <w:proofErr w:type="spellEnd"/>
            <w:r w:rsidRPr="004821C0">
              <w:rPr>
                <w:rFonts w:ascii="Times New Roman" w:eastAsia="Times New Roman" w:hAnsi="Times New Roman" w:cs="Times New Roman"/>
                <w:sz w:val="18"/>
                <w:szCs w:val="18"/>
              </w:rPr>
              <w:t>/ Гкал</w:t>
            </w:r>
          </w:p>
        </w:tc>
        <w:tc>
          <w:tcPr>
            <w:tcW w:w="1277" w:type="dxa"/>
            <w:tcBorders>
              <w:top w:val="single" w:sz="4" w:space="0" w:color="auto"/>
              <w:left w:val="nil"/>
              <w:bottom w:val="single" w:sz="4" w:space="0" w:color="auto"/>
              <w:right w:val="single" w:sz="4" w:space="0" w:color="auto"/>
            </w:tcBorders>
            <w:shd w:val="clear" w:color="auto" w:fill="auto"/>
            <w:vAlign w:val="center"/>
          </w:tcPr>
          <w:p w:rsidR="000032D9" w:rsidRPr="0021544D" w:rsidRDefault="000032D9" w:rsidP="00A44624">
            <w:pPr>
              <w:spacing w:after="0" w:line="240" w:lineRule="auto"/>
              <w:jc w:val="center"/>
              <w:rPr>
                <w:rFonts w:ascii="Times New Roman" w:eastAsia="Times New Roman" w:hAnsi="Times New Roman" w:cs="Times New Roman"/>
                <w:b/>
                <w:bCs/>
                <w:sz w:val="18"/>
                <w:szCs w:val="18"/>
              </w:rPr>
            </w:pPr>
            <w:r w:rsidRPr="0021544D">
              <w:rPr>
                <w:rFonts w:ascii="Times New Roman" w:eastAsia="Times New Roman" w:hAnsi="Times New Roman" w:cs="Times New Roman"/>
                <w:b/>
                <w:bCs/>
                <w:sz w:val="18"/>
                <w:szCs w:val="18"/>
              </w:rPr>
              <w:t>1 236,47</w:t>
            </w:r>
          </w:p>
        </w:tc>
        <w:tc>
          <w:tcPr>
            <w:tcW w:w="1417" w:type="dxa"/>
            <w:tcBorders>
              <w:top w:val="single" w:sz="4" w:space="0" w:color="auto"/>
              <w:left w:val="nil"/>
              <w:bottom w:val="single" w:sz="4" w:space="0" w:color="auto"/>
              <w:right w:val="single" w:sz="4" w:space="0" w:color="auto"/>
            </w:tcBorders>
            <w:shd w:val="clear" w:color="auto" w:fill="auto"/>
            <w:vAlign w:val="center"/>
          </w:tcPr>
          <w:p w:rsidR="000032D9" w:rsidRPr="0021544D" w:rsidRDefault="000032D9" w:rsidP="00A44624">
            <w:pPr>
              <w:spacing w:after="0" w:line="240" w:lineRule="auto"/>
              <w:jc w:val="center"/>
              <w:rPr>
                <w:rFonts w:ascii="Times New Roman" w:eastAsia="Times New Roman" w:hAnsi="Times New Roman" w:cs="Times New Roman"/>
                <w:b/>
                <w:bCs/>
                <w:sz w:val="18"/>
                <w:szCs w:val="18"/>
              </w:rPr>
            </w:pPr>
            <w:r w:rsidRPr="0021544D">
              <w:rPr>
                <w:rFonts w:ascii="Times New Roman" w:eastAsia="Times New Roman" w:hAnsi="Times New Roman" w:cs="Times New Roman"/>
                <w:b/>
                <w:bCs/>
                <w:sz w:val="18"/>
                <w:szCs w:val="18"/>
              </w:rPr>
              <w:t>1 236,47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032D9" w:rsidRPr="004821C0" w:rsidRDefault="000032D9" w:rsidP="00A44624">
            <w:pPr>
              <w:spacing w:after="0" w:line="240" w:lineRule="auto"/>
              <w:rPr>
                <w:rFonts w:ascii="Times New Roman" w:eastAsia="Times New Roman" w:hAnsi="Times New Roman" w:cs="Times New Roman"/>
                <w:b/>
                <w:bCs/>
                <w:sz w:val="18"/>
                <w:szCs w:val="18"/>
              </w:rPr>
            </w:pPr>
            <w:r w:rsidRPr="004821C0">
              <w:rPr>
                <w:rFonts w:ascii="Times New Roman" w:eastAsia="Times New Roman" w:hAnsi="Times New Roman" w:cs="Times New Roman"/>
                <w:sz w:val="24"/>
                <w:szCs w:val="24"/>
              </w:rPr>
              <w:t> </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0032D9" w:rsidRPr="002C2191" w:rsidRDefault="000032D9" w:rsidP="00A44624">
            <w:pPr>
              <w:spacing w:after="0" w:line="240" w:lineRule="auto"/>
              <w:rPr>
                <w:rFonts w:ascii="Times New Roman" w:eastAsia="Times New Roman" w:hAnsi="Times New Roman" w:cs="Times New Roman"/>
                <w:sz w:val="20"/>
                <w:szCs w:val="20"/>
              </w:rPr>
            </w:pPr>
            <w:r w:rsidRPr="004821C0">
              <w:rPr>
                <w:rFonts w:ascii="Times New Roman" w:eastAsia="Times New Roman" w:hAnsi="Times New Roman" w:cs="Times New Roman"/>
                <w:sz w:val="24"/>
                <w:szCs w:val="24"/>
              </w:rPr>
              <w:t> </w:t>
            </w:r>
          </w:p>
        </w:tc>
      </w:tr>
      <w:tr w:rsidR="000032D9" w:rsidRPr="002C1470" w:rsidTr="000032D9">
        <w:trPr>
          <w:trHeight w:val="966"/>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0032D9" w:rsidRPr="002C1470" w:rsidRDefault="000032D9" w:rsidP="00A44624">
            <w:pPr>
              <w:spacing w:after="0" w:line="240" w:lineRule="auto"/>
              <w:jc w:val="center"/>
              <w:rPr>
                <w:rFonts w:ascii="Times New Roman" w:eastAsia="Times New Roman" w:hAnsi="Times New Roman" w:cs="Times New Roman"/>
                <w:b/>
                <w:bCs/>
                <w:sz w:val="20"/>
                <w:szCs w:val="20"/>
              </w:rPr>
            </w:pPr>
            <w:r w:rsidRPr="004821C0">
              <w:rPr>
                <w:rFonts w:ascii="Times New Roman" w:eastAsia="Times New Roman" w:hAnsi="Times New Roman" w:cs="Times New Roman"/>
                <w:b/>
                <w:bCs/>
                <w:sz w:val="18"/>
                <w:szCs w:val="18"/>
              </w:rPr>
              <w:t>X</w:t>
            </w:r>
          </w:p>
        </w:tc>
        <w:tc>
          <w:tcPr>
            <w:tcW w:w="2581" w:type="dxa"/>
            <w:tcBorders>
              <w:top w:val="single" w:sz="4" w:space="0" w:color="auto"/>
              <w:left w:val="nil"/>
              <w:bottom w:val="single" w:sz="4" w:space="0" w:color="auto"/>
              <w:right w:val="single" w:sz="4" w:space="0" w:color="auto"/>
            </w:tcBorders>
            <w:shd w:val="clear" w:color="auto" w:fill="auto"/>
            <w:vAlign w:val="center"/>
          </w:tcPr>
          <w:p w:rsidR="000032D9" w:rsidRDefault="000032D9" w:rsidP="000032D9">
            <w:pPr>
              <w:spacing w:after="0" w:line="240" w:lineRule="auto"/>
              <w:rPr>
                <w:rFonts w:ascii="Times New Roman" w:eastAsia="Times New Roman" w:hAnsi="Times New Roman" w:cs="Times New Roman"/>
                <w:b/>
                <w:bCs/>
                <w:sz w:val="18"/>
                <w:szCs w:val="18"/>
                <w:lang w:val="kk-KZ"/>
              </w:rPr>
            </w:pPr>
            <w:r>
              <w:rPr>
                <w:rFonts w:ascii="Times New Roman" w:eastAsia="Times New Roman" w:hAnsi="Times New Roman" w:cs="Times New Roman"/>
                <w:b/>
                <w:bCs/>
                <w:sz w:val="18"/>
                <w:szCs w:val="18"/>
                <w:lang w:val="kk-KZ"/>
              </w:rPr>
              <w:t xml:space="preserve">2023 жылғы 1 шілдеден бастап 2023 жылғы </w:t>
            </w:r>
          </w:p>
          <w:p w:rsidR="000032D9" w:rsidRPr="000032D9" w:rsidRDefault="000032D9" w:rsidP="000032D9">
            <w:pPr>
              <w:spacing w:after="0" w:line="240" w:lineRule="auto"/>
              <w:rPr>
                <w:rFonts w:ascii="Times New Roman" w:eastAsia="Times New Roman" w:hAnsi="Times New Roman" w:cs="Times New Roman"/>
                <w:b/>
                <w:bCs/>
                <w:sz w:val="18"/>
                <w:szCs w:val="18"/>
                <w:lang w:val="kk-KZ"/>
              </w:rPr>
            </w:pPr>
            <w:r>
              <w:rPr>
                <w:rFonts w:ascii="Times New Roman" w:eastAsia="Times New Roman" w:hAnsi="Times New Roman" w:cs="Times New Roman"/>
                <w:b/>
                <w:bCs/>
                <w:sz w:val="18"/>
                <w:szCs w:val="18"/>
                <w:lang w:val="kk-KZ"/>
              </w:rPr>
              <w:t xml:space="preserve">31 желтоқсанға дейінгі тариф </w:t>
            </w:r>
          </w:p>
        </w:tc>
        <w:tc>
          <w:tcPr>
            <w:tcW w:w="850" w:type="dxa"/>
            <w:tcBorders>
              <w:top w:val="single" w:sz="4" w:space="0" w:color="auto"/>
              <w:left w:val="nil"/>
              <w:bottom w:val="single" w:sz="4" w:space="0" w:color="auto"/>
              <w:right w:val="single" w:sz="4" w:space="0" w:color="auto"/>
            </w:tcBorders>
            <w:shd w:val="clear" w:color="auto" w:fill="auto"/>
            <w:vAlign w:val="center"/>
          </w:tcPr>
          <w:p w:rsidR="000032D9" w:rsidRDefault="000032D9" w:rsidP="00A446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те</w:t>
            </w:r>
            <w:r>
              <w:rPr>
                <w:rFonts w:ascii="Times New Roman" w:eastAsia="Times New Roman" w:hAnsi="Times New Roman" w:cs="Times New Roman"/>
                <w:sz w:val="18"/>
                <w:szCs w:val="18"/>
                <w:lang w:val="kk-KZ"/>
              </w:rPr>
              <w:t>ң</w:t>
            </w:r>
            <w:proofErr w:type="spellStart"/>
            <w:r w:rsidRPr="004821C0">
              <w:rPr>
                <w:rFonts w:ascii="Times New Roman" w:eastAsia="Times New Roman" w:hAnsi="Times New Roman" w:cs="Times New Roman"/>
                <w:sz w:val="18"/>
                <w:szCs w:val="18"/>
              </w:rPr>
              <w:t>ге</w:t>
            </w:r>
            <w:proofErr w:type="spellEnd"/>
            <w:r w:rsidRPr="004821C0">
              <w:rPr>
                <w:rFonts w:ascii="Times New Roman" w:eastAsia="Times New Roman" w:hAnsi="Times New Roman" w:cs="Times New Roman"/>
                <w:sz w:val="18"/>
                <w:szCs w:val="18"/>
              </w:rPr>
              <w:t>/ Гкал</w:t>
            </w:r>
          </w:p>
        </w:tc>
        <w:tc>
          <w:tcPr>
            <w:tcW w:w="1277" w:type="dxa"/>
            <w:tcBorders>
              <w:top w:val="single" w:sz="4" w:space="0" w:color="auto"/>
              <w:left w:val="nil"/>
              <w:bottom w:val="single" w:sz="4" w:space="0" w:color="auto"/>
              <w:right w:val="single" w:sz="4" w:space="0" w:color="auto"/>
            </w:tcBorders>
            <w:shd w:val="clear" w:color="auto" w:fill="auto"/>
            <w:vAlign w:val="center"/>
          </w:tcPr>
          <w:p w:rsidR="000032D9" w:rsidRPr="0021544D" w:rsidRDefault="000032D9" w:rsidP="00A44624">
            <w:pPr>
              <w:spacing w:after="0" w:line="240" w:lineRule="auto"/>
              <w:jc w:val="center"/>
              <w:rPr>
                <w:rFonts w:ascii="Times New Roman" w:eastAsia="Times New Roman" w:hAnsi="Times New Roman" w:cs="Times New Roman"/>
                <w:b/>
                <w:bCs/>
                <w:sz w:val="18"/>
                <w:szCs w:val="18"/>
              </w:rPr>
            </w:pPr>
            <w:r w:rsidRPr="0021544D">
              <w:rPr>
                <w:rFonts w:ascii="Times New Roman" w:eastAsia="Times New Roman" w:hAnsi="Times New Roman" w:cs="Times New Roman"/>
                <w:b/>
                <w:bCs/>
                <w:sz w:val="18"/>
                <w:szCs w:val="18"/>
              </w:rPr>
              <w:t>1 466,83</w:t>
            </w:r>
          </w:p>
        </w:tc>
        <w:tc>
          <w:tcPr>
            <w:tcW w:w="1417" w:type="dxa"/>
            <w:tcBorders>
              <w:top w:val="single" w:sz="4" w:space="0" w:color="auto"/>
              <w:left w:val="nil"/>
              <w:bottom w:val="single" w:sz="4" w:space="0" w:color="auto"/>
              <w:right w:val="single" w:sz="4" w:space="0" w:color="auto"/>
            </w:tcBorders>
            <w:shd w:val="clear" w:color="auto" w:fill="auto"/>
            <w:vAlign w:val="bottom"/>
          </w:tcPr>
          <w:p w:rsidR="000032D9" w:rsidRPr="0021544D" w:rsidRDefault="000032D9" w:rsidP="00A44624">
            <w:pPr>
              <w:spacing w:after="0" w:line="240" w:lineRule="auto"/>
              <w:jc w:val="center"/>
              <w:rPr>
                <w:rFonts w:ascii="Times New Roman" w:eastAsia="Times New Roman" w:hAnsi="Times New Roman" w:cs="Times New Roman"/>
                <w:b/>
                <w:bCs/>
                <w:sz w:val="18"/>
                <w:szCs w:val="18"/>
              </w:rPr>
            </w:pPr>
            <w:r w:rsidRPr="0021544D">
              <w:rPr>
                <w:rFonts w:ascii="Times New Roman" w:eastAsia="Times New Roman" w:hAnsi="Times New Roman" w:cs="Times New Roman"/>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032D9" w:rsidRPr="004821C0" w:rsidRDefault="000032D9" w:rsidP="00A44624">
            <w:pPr>
              <w:spacing w:after="0" w:line="240" w:lineRule="auto"/>
              <w:rPr>
                <w:rFonts w:ascii="Times New Roman" w:eastAsia="Times New Roman" w:hAnsi="Times New Roman" w:cs="Times New Roman"/>
                <w:b/>
                <w:bCs/>
                <w:sz w:val="18"/>
                <w:szCs w:val="18"/>
              </w:rPr>
            </w:pPr>
            <w:r w:rsidRPr="004821C0">
              <w:rPr>
                <w:rFonts w:ascii="Times New Roman" w:eastAsia="Times New Roman" w:hAnsi="Times New Roman" w:cs="Times New Roman"/>
                <w:sz w:val="24"/>
                <w:szCs w:val="24"/>
              </w:rPr>
              <w:t> </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0032D9" w:rsidRPr="002C2191" w:rsidRDefault="000032D9" w:rsidP="00A44624">
            <w:pPr>
              <w:spacing w:after="0" w:line="240" w:lineRule="auto"/>
              <w:rPr>
                <w:rFonts w:ascii="Times New Roman" w:eastAsia="Times New Roman" w:hAnsi="Times New Roman" w:cs="Times New Roman"/>
                <w:sz w:val="20"/>
                <w:szCs w:val="20"/>
              </w:rPr>
            </w:pPr>
            <w:r w:rsidRPr="004821C0">
              <w:rPr>
                <w:rFonts w:ascii="Times New Roman" w:eastAsia="Times New Roman" w:hAnsi="Times New Roman" w:cs="Times New Roman"/>
                <w:sz w:val="24"/>
                <w:szCs w:val="24"/>
              </w:rPr>
              <w:t> </w:t>
            </w:r>
          </w:p>
        </w:tc>
      </w:tr>
    </w:tbl>
    <w:p w:rsidR="0021544D" w:rsidRDefault="0021544D" w:rsidP="00B468E0">
      <w:pPr>
        <w:spacing w:after="0" w:line="240" w:lineRule="auto"/>
        <w:jc w:val="center"/>
        <w:rPr>
          <w:rFonts w:ascii="Times New Roman" w:eastAsia="Calibri" w:hAnsi="Times New Roman" w:cs="Times New Roman"/>
          <w:b/>
          <w:sz w:val="28"/>
          <w:szCs w:val="28"/>
          <w:lang w:val="kk-KZ"/>
        </w:rPr>
      </w:pPr>
    </w:p>
    <w:p w:rsidR="00B468E0" w:rsidRPr="00B749E2" w:rsidRDefault="00B468E0" w:rsidP="00B468E0">
      <w:pPr>
        <w:spacing w:after="0" w:line="240" w:lineRule="auto"/>
        <w:jc w:val="center"/>
        <w:rPr>
          <w:rFonts w:ascii="Times New Roman" w:eastAsia="Calibri" w:hAnsi="Times New Roman" w:cs="Times New Roman"/>
          <w:b/>
          <w:sz w:val="28"/>
          <w:szCs w:val="28"/>
          <w:lang w:val="kk-KZ"/>
        </w:rPr>
      </w:pPr>
      <w:r w:rsidRPr="00B749E2">
        <w:rPr>
          <w:rFonts w:ascii="Times New Roman" w:eastAsia="Calibri" w:hAnsi="Times New Roman" w:cs="Times New Roman"/>
          <w:b/>
          <w:sz w:val="28"/>
          <w:szCs w:val="28"/>
          <w:lang w:val="kk-KZ"/>
        </w:rPr>
        <w:t>Қызметтің негізгі қаржы-экономикалық көрсеткіштері</w:t>
      </w:r>
    </w:p>
    <w:p w:rsidR="00B560C1" w:rsidRDefault="00C57568" w:rsidP="00B560C1">
      <w:pPr>
        <w:spacing w:after="0" w:line="240" w:lineRule="auto"/>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ab/>
      </w:r>
      <w:r w:rsidR="00B560C1" w:rsidRPr="00B560C1">
        <w:rPr>
          <w:rFonts w:ascii="Times New Roman" w:eastAsia="Calibri" w:hAnsi="Times New Roman" w:cs="Times New Roman"/>
          <w:sz w:val="28"/>
          <w:szCs w:val="28"/>
          <w:lang w:val="kk-KZ"/>
        </w:rPr>
        <w:t>202</w:t>
      </w:r>
      <w:r w:rsidR="0069503B">
        <w:rPr>
          <w:rFonts w:ascii="Times New Roman" w:eastAsia="Calibri" w:hAnsi="Times New Roman" w:cs="Times New Roman"/>
          <w:sz w:val="28"/>
          <w:szCs w:val="28"/>
          <w:lang w:val="kk-KZ"/>
        </w:rPr>
        <w:t>3</w:t>
      </w:r>
      <w:r w:rsidR="00B560C1" w:rsidRPr="00B560C1">
        <w:rPr>
          <w:rFonts w:ascii="Times New Roman" w:eastAsia="Calibri" w:hAnsi="Times New Roman" w:cs="Times New Roman"/>
          <w:sz w:val="28"/>
          <w:szCs w:val="28"/>
          <w:lang w:val="kk-KZ"/>
        </w:rPr>
        <w:t xml:space="preserve"> жылдың бірінші жартыжылдығындағы негізгі қызмет бойынша кірістер </w:t>
      </w:r>
      <w:r w:rsidR="0048230F">
        <w:rPr>
          <w:rFonts w:ascii="Times New Roman" w:eastAsia="Calibri" w:hAnsi="Times New Roman" w:cs="Times New Roman"/>
          <w:sz w:val="28"/>
          <w:szCs w:val="28"/>
          <w:lang w:val="kk-KZ"/>
        </w:rPr>
        <w:t xml:space="preserve">                  </w:t>
      </w:r>
      <w:r w:rsidR="0069503B" w:rsidRPr="0069503B">
        <w:rPr>
          <w:rFonts w:ascii="Times New Roman" w:eastAsia="Calibri" w:hAnsi="Times New Roman" w:cs="Times New Roman"/>
          <w:sz w:val="28"/>
          <w:szCs w:val="28"/>
          <w:lang w:val="kk-KZ"/>
        </w:rPr>
        <w:t>5 730 507</w:t>
      </w:r>
      <w:r w:rsidR="004674C6" w:rsidRPr="004674C6">
        <w:rPr>
          <w:rFonts w:ascii="Times New Roman" w:eastAsia="Calibri" w:hAnsi="Times New Roman" w:cs="Times New Roman"/>
          <w:sz w:val="28"/>
          <w:szCs w:val="28"/>
          <w:lang w:val="kk-KZ"/>
        </w:rPr>
        <w:t xml:space="preserve"> </w:t>
      </w:r>
      <w:r w:rsidR="00B560C1" w:rsidRPr="00B560C1">
        <w:rPr>
          <w:rFonts w:ascii="Times New Roman" w:eastAsia="Calibri" w:hAnsi="Times New Roman" w:cs="Times New Roman"/>
          <w:sz w:val="28"/>
          <w:szCs w:val="28"/>
          <w:lang w:val="kk-KZ"/>
        </w:rPr>
        <w:t xml:space="preserve"> мың теңгені құрады. Қоғамның шығыстары </w:t>
      </w:r>
      <w:r w:rsidR="0069503B" w:rsidRPr="0069503B">
        <w:rPr>
          <w:rFonts w:ascii="Times New Roman" w:eastAsia="Calibri" w:hAnsi="Times New Roman" w:cs="Times New Roman"/>
          <w:sz w:val="28"/>
          <w:szCs w:val="28"/>
          <w:lang w:val="kk-KZ"/>
        </w:rPr>
        <w:t xml:space="preserve">5 792 307 </w:t>
      </w:r>
      <w:r w:rsidR="00B560C1" w:rsidRPr="00B560C1">
        <w:rPr>
          <w:rFonts w:ascii="Times New Roman" w:eastAsia="Calibri" w:hAnsi="Times New Roman" w:cs="Times New Roman"/>
          <w:sz w:val="28"/>
          <w:szCs w:val="28"/>
          <w:lang w:val="kk-KZ"/>
        </w:rPr>
        <w:t>мың теңгені құрады.</w:t>
      </w:r>
    </w:p>
    <w:p w:rsidR="00B560C1" w:rsidRPr="00B560C1" w:rsidRDefault="00B560C1" w:rsidP="0048230F">
      <w:pPr>
        <w:spacing w:after="0" w:line="240" w:lineRule="auto"/>
        <w:ind w:firstLine="709"/>
        <w:jc w:val="both"/>
        <w:rPr>
          <w:rFonts w:ascii="Times New Roman" w:eastAsia="Calibri" w:hAnsi="Times New Roman" w:cs="Times New Roman"/>
          <w:sz w:val="28"/>
          <w:szCs w:val="28"/>
          <w:lang w:val="kk-KZ"/>
        </w:rPr>
      </w:pPr>
      <w:r w:rsidRPr="00B560C1">
        <w:rPr>
          <w:rFonts w:ascii="Times New Roman" w:eastAsia="Calibri" w:hAnsi="Times New Roman" w:cs="Times New Roman"/>
          <w:sz w:val="28"/>
          <w:szCs w:val="28"/>
          <w:lang w:val="kk-KZ"/>
        </w:rPr>
        <w:t>Негізгі қызмет бойынша қаржылық нәтиже</w:t>
      </w:r>
      <w:r w:rsidR="005559E9">
        <w:rPr>
          <w:rFonts w:ascii="Times New Roman" w:eastAsia="Calibri" w:hAnsi="Times New Roman" w:cs="Times New Roman"/>
          <w:sz w:val="28"/>
          <w:szCs w:val="28"/>
          <w:lang w:val="kk-KZ"/>
        </w:rPr>
        <w:t xml:space="preserve"> </w:t>
      </w:r>
      <w:r w:rsidR="004674C6">
        <w:rPr>
          <w:rFonts w:ascii="Times New Roman" w:eastAsia="Calibri" w:hAnsi="Times New Roman" w:cs="Times New Roman"/>
          <w:sz w:val="28"/>
          <w:szCs w:val="28"/>
          <w:lang w:val="kk-KZ"/>
        </w:rPr>
        <w:t>–</w:t>
      </w:r>
      <w:r w:rsidR="005559E9">
        <w:rPr>
          <w:rFonts w:ascii="Times New Roman" w:eastAsia="Calibri" w:hAnsi="Times New Roman" w:cs="Times New Roman"/>
          <w:sz w:val="28"/>
          <w:szCs w:val="28"/>
          <w:lang w:val="kk-KZ"/>
        </w:rPr>
        <w:t xml:space="preserve"> </w:t>
      </w:r>
      <w:r w:rsidR="0069503B" w:rsidRPr="0069503B">
        <w:rPr>
          <w:rFonts w:ascii="Times New Roman" w:eastAsia="Calibri" w:hAnsi="Times New Roman" w:cs="Times New Roman"/>
          <w:sz w:val="28"/>
          <w:szCs w:val="28"/>
          <w:lang w:val="kk-KZ"/>
        </w:rPr>
        <w:t>61 80</w:t>
      </w:r>
      <w:r w:rsidR="00096DFF">
        <w:rPr>
          <w:rFonts w:ascii="Times New Roman" w:eastAsia="Calibri" w:hAnsi="Times New Roman" w:cs="Times New Roman"/>
          <w:sz w:val="28"/>
          <w:szCs w:val="28"/>
          <w:lang w:val="kk-KZ"/>
        </w:rPr>
        <w:t>0</w:t>
      </w:r>
      <w:r w:rsidRPr="00B560C1">
        <w:rPr>
          <w:rFonts w:ascii="Times New Roman" w:eastAsia="Calibri" w:hAnsi="Times New Roman" w:cs="Times New Roman"/>
          <w:sz w:val="28"/>
          <w:szCs w:val="28"/>
          <w:lang w:val="kk-KZ"/>
        </w:rPr>
        <w:t xml:space="preserve"> мың теңге мөлшеріндегі </w:t>
      </w:r>
      <w:r w:rsidR="0033109F">
        <w:rPr>
          <w:rFonts w:ascii="Times New Roman" w:eastAsia="Calibri" w:hAnsi="Times New Roman" w:cs="Times New Roman"/>
          <w:sz w:val="28"/>
          <w:szCs w:val="28"/>
          <w:lang w:val="kk-KZ"/>
        </w:rPr>
        <w:t>шығын</w:t>
      </w:r>
      <w:r w:rsidRPr="00B560C1">
        <w:rPr>
          <w:rFonts w:ascii="Times New Roman" w:eastAsia="Calibri" w:hAnsi="Times New Roman" w:cs="Times New Roman"/>
          <w:sz w:val="28"/>
          <w:szCs w:val="28"/>
          <w:lang w:val="kk-KZ"/>
        </w:rPr>
        <w:t>.</w:t>
      </w:r>
    </w:p>
    <w:p w:rsidR="00B560C1" w:rsidRPr="00B560C1" w:rsidRDefault="00B560C1" w:rsidP="0048230F">
      <w:pPr>
        <w:spacing w:after="0" w:line="240" w:lineRule="auto"/>
        <w:ind w:firstLine="709"/>
        <w:jc w:val="both"/>
        <w:rPr>
          <w:rFonts w:ascii="Times New Roman" w:eastAsia="Calibri" w:hAnsi="Times New Roman" w:cs="Times New Roman"/>
          <w:sz w:val="28"/>
          <w:szCs w:val="28"/>
          <w:lang w:val="kk-KZ"/>
        </w:rPr>
      </w:pPr>
      <w:r w:rsidRPr="00B560C1">
        <w:rPr>
          <w:rFonts w:ascii="Times New Roman" w:eastAsia="Calibri" w:hAnsi="Times New Roman" w:cs="Times New Roman"/>
          <w:sz w:val="28"/>
          <w:szCs w:val="28"/>
          <w:lang w:val="kk-KZ"/>
        </w:rPr>
        <w:t xml:space="preserve">Негізгі емес қызмет бойынша кірістер </w:t>
      </w:r>
      <w:r w:rsidR="0069503B" w:rsidRPr="0069503B">
        <w:rPr>
          <w:rFonts w:ascii="Times New Roman" w:eastAsia="Calibri" w:hAnsi="Times New Roman" w:cs="Times New Roman"/>
          <w:sz w:val="28"/>
          <w:szCs w:val="28"/>
          <w:lang w:val="kk-KZ"/>
        </w:rPr>
        <w:t>440 063</w:t>
      </w:r>
      <w:r w:rsidRPr="00B560C1">
        <w:rPr>
          <w:rFonts w:ascii="Times New Roman" w:eastAsia="Calibri" w:hAnsi="Times New Roman" w:cs="Times New Roman"/>
          <w:sz w:val="28"/>
          <w:szCs w:val="28"/>
          <w:lang w:val="kk-KZ"/>
        </w:rPr>
        <w:t xml:space="preserve"> мың теңгені, шығыстар – </w:t>
      </w:r>
      <w:r w:rsidR="0069503B" w:rsidRPr="0069503B">
        <w:rPr>
          <w:rFonts w:ascii="Times New Roman" w:eastAsia="Calibri" w:hAnsi="Times New Roman" w:cs="Times New Roman"/>
          <w:sz w:val="28"/>
          <w:szCs w:val="28"/>
          <w:lang w:val="kk-KZ"/>
        </w:rPr>
        <w:t>82 202</w:t>
      </w:r>
      <w:r w:rsidRPr="00B560C1">
        <w:rPr>
          <w:rFonts w:ascii="Times New Roman" w:eastAsia="Calibri" w:hAnsi="Times New Roman" w:cs="Times New Roman"/>
          <w:sz w:val="28"/>
          <w:szCs w:val="28"/>
          <w:lang w:val="kk-KZ"/>
        </w:rPr>
        <w:t xml:space="preserve"> мың теңгені, пайда – </w:t>
      </w:r>
      <w:r w:rsidR="0069503B" w:rsidRPr="0069503B">
        <w:rPr>
          <w:rFonts w:ascii="Times New Roman" w:eastAsia="Calibri" w:hAnsi="Times New Roman" w:cs="Times New Roman"/>
          <w:sz w:val="28"/>
          <w:szCs w:val="28"/>
          <w:lang w:val="kk-KZ"/>
        </w:rPr>
        <w:t>357 86</w:t>
      </w:r>
      <w:r w:rsidR="00096DFF">
        <w:rPr>
          <w:rFonts w:ascii="Times New Roman" w:eastAsia="Calibri" w:hAnsi="Times New Roman" w:cs="Times New Roman"/>
          <w:sz w:val="28"/>
          <w:szCs w:val="28"/>
          <w:lang w:val="kk-KZ"/>
        </w:rPr>
        <w:t>1</w:t>
      </w:r>
      <w:r w:rsidRPr="00B560C1">
        <w:rPr>
          <w:rFonts w:ascii="Times New Roman" w:eastAsia="Calibri" w:hAnsi="Times New Roman" w:cs="Times New Roman"/>
          <w:sz w:val="28"/>
          <w:szCs w:val="28"/>
          <w:lang w:val="kk-KZ"/>
        </w:rPr>
        <w:t xml:space="preserve"> мың теңгені құрады.</w:t>
      </w:r>
    </w:p>
    <w:p w:rsidR="005E1FF3" w:rsidRDefault="00B560C1" w:rsidP="0048230F">
      <w:pPr>
        <w:spacing w:after="0" w:line="240" w:lineRule="auto"/>
        <w:ind w:firstLine="709"/>
        <w:jc w:val="both"/>
        <w:rPr>
          <w:rFonts w:ascii="Times New Roman" w:eastAsia="Calibri" w:hAnsi="Times New Roman" w:cs="Times New Roman"/>
          <w:sz w:val="28"/>
          <w:szCs w:val="28"/>
          <w:lang w:val="kk-KZ"/>
        </w:rPr>
      </w:pPr>
      <w:r w:rsidRPr="00B560C1">
        <w:rPr>
          <w:rFonts w:ascii="Times New Roman" w:eastAsia="Calibri" w:hAnsi="Times New Roman" w:cs="Times New Roman"/>
          <w:sz w:val="28"/>
          <w:szCs w:val="28"/>
          <w:lang w:val="kk-KZ"/>
        </w:rPr>
        <w:t>202</w:t>
      </w:r>
      <w:r w:rsidR="0069503B">
        <w:rPr>
          <w:rFonts w:ascii="Times New Roman" w:eastAsia="Calibri" w:hAnsi="Times New Roman" w:cs="Times New Roman"/>
          <w:sz w:val="28"/>
          <w:szCs w:val="28"/>
          <w:lang w:val="kk-KZ"/>
        </w:rPr>
        <w:t>3</w:t>
      </w:r>
      <w:r w:rsidRPr="00B560C1">
        <w:rPr>
          <w:rFonts w:ascii="Times New Roman" w:eastAsia="Calibri" w:hAnsi="Times New Roman" w:cs="Times New Roman"/>
          <w:sz w:val="28"/>
          <w:szCs w:val="28"/>
          <w:lang w:val="kk-KZ"/>
        </w:rPr>
        <w:t xml:space="preserve"> жылдың І жартыжылдығының қорытындысы бойынша Қоғамның жиынтық қаржылық нәтижесі</w:t>
      </w:r>
      <w:r w:rsidR="007E1216">
        <w:rPr>
          <w:rFonts w:ascii="Times New Roman" w:eastAsia="Calibri" w:hAnsi="Times New Roman" w:cs="Times New Roman"/>
          <w:sz w:val="28"/>
          <w:szCs w:val="28"/>
          <w:lang w:val="kk-KZ"/>
        </w:rPr>
        <w:t xml:space="preserve"> </w:t>
      </w:r>
      <w:r w:rsidR="004674C6">
        <w:rPr>
          <w:rFonts w:ascii="Times New Roman" w:eastAsia="Calibri" w:hAnsi="Times New Roman" w:cs="Times New Roman"/>
          <w:sz w:val="28"/>
          <w:szCs w:val="28"/>
          <w:lang w:val="kk-KZ"/>
        </w:rPr>
        <w:t>–</w:t>
      </w:r>
      <w:r w:rsidR="007E1216">
        <w:rPr>
          <w:rFonts w:ascii="Times New Roman" w:eastAsia="Calibri" w:hAnsi="Times New Roman" w:cs="Times New Roman"/>
          <w:sz w:val="28"/>
          <w:szCs w:val="28"/>
          <w:lang w:val="kk-KZ"/>
        </w:rPr>
        <w:t xml:space="preserve"> </w:t>
      </w:r>
      <w:r w:rsidR="0069503B" w:rsidRPr="0069503B">
        <w:rPr>
          <w:rFonts w:ascii="Times New Roman" w:eastAsia="Calibri" w:hAnsi="Times New Roman" w:cs="Times New Roman"/>
          <w:sz w:val="28"/>
          <w:szCs w:val="28"/>
          <w:lang w:val="kk-KZ"/>
        </w:rPr>
        <w:t>296 06</w:t>
      </w:r>
      <w:r w:rsidR="00096DFF">
        <w:rPr>
          <w:rFonts w:ascii="Times New Roman" w:eastAsia="Calibri" w:hAnsi="Times New Roman" w:cs="Times New Roman"/>
          <w:sz w:val="28"/>
          <w:szCs w:val="28"/>
          <w:lang w:val="kk-KZ"/>
        </w:rPr>
        <w:t>1</w:t>
      </w:r>
      <w:r w:rsidRPr="00B560C1">
        <w:rPr>
          <w:rFonts w:ascii="Times New Roman" w:eastAsia="Calibri" w:hAnsi="Times New Roman" w:cs="Times New Roman"/>
          <w:sz w:val="28"/>
          <w:szCs w:val="28"/>
          <w:lang w:val="kk-KZ"/>
        </w:rPr>
        <w:t xml:space="preserve"> мың теңге мөлшеріндегі </w:t>
      </w:r>
      <w:r w:rsidR="0069503B">
        <w:rPr>
          <w:rFonts w:ascii="Times New Roman" w:eastAsia="Calibri" w:hAnsi="Times New Roman" w:cs="Times New Roman"/>
          <w:sz w:val="28"/>
          <w:szCs w:val="28"/>
          <w:lang w:val="kk-KZ"/>
        </w:rPr>
        <w:t>пайда</w:t>
      </w:r>
      <w:r w:rsidRPr="00B560C1">
        <w:rPr>
          <w:rFonts w:ascii="Times New Roman" w:eastAsia="Calibri" w:hAnsi="Times New Roman" w:cs="Times New Roman"/>
          <w:sz w:val="28"/>
          <w:szCs w:val="28"/>
          <w:lang w:val="kk-KZ"/>
        </w:rPr>
        <w:t>.</w:t>
      </w:r>
    </w:p>
    <w:p w:rsidR="00B560C1" w:rsidRPr="00B749E2" w:rsidRDefault="00B560C1" w:rsidP="00B560C1">
      <w:pPr>
        <w:spacing w:after="0" w:line="240" w:lineRule="auto"/>
        <w:jc w:val="both"/>
        <w:rPr>
          <w:rFonts w:ascii="Times New Roman" w:eastAsia="Calibri" w:hAnsi="Times New Roman" w:cs="Times New Roman"/>
          <w:sz w:val="28"/>
          <w:szCs w:val="28"/>
          <w:lang w:val="kk-KZ"/>
        </w:rPr>
      </w:pPr>
    </w:p>
    <w:p w:rsidR="000221C4" w:rsidRPr="00B749E2" w:rsidRDefault="000221C4" w:rsidP="000221C4">
      <w:pPr>
        <w:pStyle w:val="aa"/>
        <w:spacing w:after="0" w:line="240" w:lineRule="auto"/>
        <w:ind w:left="0"/>
        <w:jc w:val="center"/>
        <w:rPr>
          <w:rFonts w:ascii="Times New Roman" w:eastAsia="Calibri" w:hAnsi="Times New Roman" w:cs="Times New Roman"/>
          <w:b/>
          <w:sz w:val="28"/>
          <w:szCs w:val="28"/>
          <w:lang w:val="kk-KZ"/>
        </w:rPr>
      </w:pPr>
      <w:r w:rsidRPr="00B749E2">
        <w:rPr>
          <w:rFonts w:ascii="Times New Roman" w:eastAsia="Calibri" w:hAnsi="Times New Roman" w:cs="Times New Roman"/>
          <w:b/>
          <w:sz w:val="28"/>
          <w:szCs w:val="28"/>
          <w:lang w:val="kk-KZ"/>
        </w:rPr>
        <w:t xml:space="preserve">Жылу энергиясын беру және </w:t>
      </w:r>
      <w:r w:rsidR="00DB3E79">
        <w:rPr>
          <w:rFonts w:ascii="Times New Roman" w:eastAsia="Calibri" w:hAnsi="Times New Roman" w:cs="Times New Roman"/>
          <w:b/>
          <w:sz w:val="28"/>
          <w:szCs w:val="28"/>
          <w:lang w:val="kk-KZ"/>
        </w:rPr>
        <w:t xml:space="preserve">бөлу </w:t>
      </w:r>
      <w:r w:rsidRPr="00B749E2">
        <w:rPr>
          <w:rFonts w:ascii="Times New Roman" w:eastAsia="Calibri" w:hAnsi="Times New Roman" w:cs="Times New Roman"/>
          <w:b/>
          <w:sz w:val="28"/>
          <w:szCs w:val="28"/>
          <w:lang w:val="kk-KZ"/>
        </w:rPr>
        <w:t>қызметтерінің көлемі</w:t>
      </w:r>
    </w:p>
    <w:p w:rsidR="00B560C1" w:rsidRDefault="00F4106A" w:rsidP="000221C4">
      <w:pPr>
        <w:pStyle w:val="aa"/>
        <w:spacing w:after="0" w:line="240" w:lineRule="auto"/>
        <w:ind w:left="0"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w:t>
      </w:r>
      <w:r w:rsidRPr="00B560C1">
        <w:rPr>
          <w:rFonts w:ascii="Times New Roman" w:eastAsia="Calibri" w:hAnsi="Times New Roman" w:cs="Times New Roman"/>
          <w:sz w:val="28"/>
          <w:szCs w:val="28"/>
          <w:lang w:val="kk-KZ"/>
        </w:rPr>
        <w:t>арифтік сметада бекітілген жылдық көлем</w:t>
      </w:r>
      <w:r w:rsidR="0066010B">
        <w:rPr>
          <w:rFonts w:ascii="Times New Roman" w:eastAsia="Calibri" w:hAnsi="Times New Roman" w:cs="Times New Roman"/>
          <w:sz w:val="28"/>
          <w:szCs w:val="28"/>
          <w:lang w:val="kk-KZ"/>
        </w:rPr>
        <w:t xml:space="preserve"> </w:t>
      </w:r>
      <w:r w:rsidRPr="00857ECA">
        <w:rPr>
          <w:rFonts w:ascii="Times New Roman" w:eastAsia="Calibri" w:hAnsi="Times New Roman" w:cs="Times New Roman"/>
          <w:sz w:val="28"/>
          <w:szCs w:val="28"/>
          <w:lang w:val="kk-KZ"/>
        </w:rPr>
        <w:t>8 261 944</w:t>
      </w:r>
      <w:r w:rsidRPr="00B560C1">
        <w:rPr>
          <w:rFonts w:ascii="Times New Roman" w:eastAsia="Calibri" w:hAnsi="Times New Roman" w:cs="Times New Roman"/>
          <w:sz w:val="28"/>
          <w:szCs w:val="28"/>
          <w:lang w:val="kk-KZ"/>
        </w:rPr>
        <w:t xml:space="preserve"> Гкал</w:t>
      </w:r>
      <w:r w:rsidR="0066010B">
        <w:rPr>
          <w:rFonts w:ascii="Times New Roman" w:eastAsia="Calibri" w:hAnsi="Times New Roman" w:cs="Times New Roman"/>
          <w:sz w:val="28"/>
          <w:szCs w:val="28"/>
          <w:lang w:val="kk-KZ"/>
        </w:rPr>
        <w:t xml:space="preserve"> болған кезде,               </w:t>
      </w:r>
      <w:r w:rsidRPr="00B560C1">
        <w:rPr>
          <w:rFonts w:ascii="Times New Roman" w:eastAsia="Calibri" w:hAnsi="Times New Roman" w:cs="Times New Roman"/>
          <w:sz w:val="28"/>
          <w:szCs w:val="28"/>
          <w:lang w:val="kk-KZ"/>
        </w:rPr>
        <w:t xml:space="preserve"> </w:t>
      </w:r>
      <w:r w:rsidR="00B560C1" w:rsidRPr="00B560C1">
        <w:rPr>
          <w:rFonts w:ascii="Times New Roman" w:eastAsia="Calibri" w:hAnsi="Times New Roman" w:cs="Times New Roman"/>
          <w:sz w:val="28"/>
          <w:szCs w:val="28"/>
          <w:lang w:val="kk-KZ"/>
        </w:rPr>
        <w:t>202</w:t>
      </w:r>
      <w:r w:rsidR="00857ECA">
        <w:rPr>
          <w:rFonts w:ascii="Times New Roman" w:eastAsia="Calibri" w:hAnsi="Times New Roman" w:cs="Times New Roman"/>
          <w:sz w:val="28"/>
          <w:szCs w:val="28"/>
          <w:lang w:val="kk-KZ"/>
        </w:rPr>
        <w:t>3</w:t>
      </w:r>
      <w:r w:rsidR="00B560C1" w:rsidRPr="00B560C1">
        <w:rPr>
          <w:rFonts w:ascii="Times New Roman" w:eastAsia="Calibri" w:hAnsi="Times New Roman" w:cs="Times New Roman"/>
          <w:sz w:val="28"/>
          <w:szCs w:val="28"/>
          <w:lang w:val="kk-KZ"/>
        </w:rPr>
        <w:t xml:space="preserve"> жылдың І жартыжылдығында көрсетілген қызметтер көлемі </w:t>
      </w:r>
      <w:r w:rsidR="00857ECA" w:rsidRPr="00857ECA">
        <w:rPr>
          <w:rFonts w:ascii="Times New Roman" w:eastAsia="Calibri" w:hAnsi="Times New Roman" w:cs="Times New Roman"/>
          <w:sz w:val="28"/>
          <w:szCs w:val="28"/>
          <w:lang w:val="kk-KZ"/>
        </w:rPr>
        <w:t>4 634 570</w:t>
      </w:r>
      <w:r w:rsidR="0033109F">
        <w:rPr>
          <w:rFonts w:ascii="Times New Roman" w:eastAsia="Calibri" w:hAnsi="Times New Roman" w:cs="Times New Roman"/>
          <w:sz w:val="28"/>
          <w:szCs w:val="28"/>
          <w:lang w:val="kk-KZ"/>
        </w:rPr>
        <w:t xml:space="preserve"> </w:t>
      </w:r>
      <w:r w:rsidR="0066010B">
        <w:rPr>
          <w:rFonts w:ascii="Times New Roman" w:eastAsia="Calibri" w:hAnsi="Times New Roman" w:cs="Times New Roman"/>
          <w:sz w:val="28"/>
          <w:szCs w:val="28"/>
          <w:lang w:val="kk-KZ"/>
        </w:rPr>
        <w:t>Гкал құрады</w:t>
      </w:r>
      <w:r w:rsidR="00B560C1" w:rsidRPr="00B560C1">
        <w:rPr>
          <w:rFonts w:ascii="Times New Roman" w:eastAsia="Calibri" w:hAnsi="Times New Roman" w:cs="Times New Roman"/>
          <w:sz w:val="28"/>
          <w:szCs w:val="28"/>
          <w:lang w:val="kk-KZ"/>
        </w:rPr>
        <w:t>.</w:t>
      </w:r>
    </w:p>
    <w:p w:rsidR="000221C4" w:rsidRDefault="000221C4" w:rsidP="000221C4">
      <w:pPr>
        <w:pStyle w:val="aa"/>
        <w:spacing w:after="0" w:line="240" w:lineRule="auto"/>
        <w:ind w:left="0"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 xml:space="preserve"> </w:t>
      </w:r>
    </w:p>
    <w:p w:rsidR="0066010B" w:rsidRPr="00B749E2" w:rsidRDefault="0066010B" w:rsidP="000221C4">
      <w:pPr>
        <w:pStyle w:val="aa"/>
        <w:spacing w:after="0" w:line="240" w:lineRule="auto"/>
        <w:ind w:left="0" w:firstLine="708"/>
        <w:jc w:val="both"/>
        <w:rPr>
          <w:rFonts w:ascii="Times New Roman" w:eastAsia="Calibri" w:hAnsi="Times New Roman" w:cs="Times New Roman"/>
          <w:sz w:val="28"/>
          <w:szCs w:val="28"/>
          <w:lang w:val="kk-KZ"/>
        </w:rPr>
      </w:pPr>
    </w:p>
    <w:p w:rsidR="000221C4" w:rsidRPr="00B749E2" w:rsidRDefault="000221C4" w:rsidP="000221C4">
      <w:pPr>
        <w:spacing w:after="0" w:line="240" w:lineRule="auto"/>
        <w:jc w:val="center"/>
        <w:rPr>
          <w:rFonts w:ascii="Times New Roman" w:eastAsia="Calibri" w:hAnsi="Times New Roman" w:cs="Times New Roman"/>
          <w:b/>
          <w:sz w:val="28"/>
          <w:szCs w:val="28"/>
          <w:lang w:val="kk-KZ"/>
        </w:rPr>
      </w:pPr>
      <w:r w:rsidRPr="00B749E2">
        <w:rPr>
          <w:rFonts w:ascii="Times New Roman" w:eastAsia="Calibri" w:hAnsi="Times New Roman" w:cs="Times New Roman"/>
          <w:b/>
          <w:sz w:val="28"/>
          <w:szCs w:val="28"/>
          <w:lang w:val="kk-KZ"/>
        </w:rPr>
        <w:lastRenderedPageBreak/>
        <w:t>Тұтынушылармен жұмыс</w:t>
      </w:r>
      <w:r w:rsidR="00DF1247" w:rsidRPr="00B749E2">
        <w:rPr>
          <w:rFonts w:ascii="Times New Roman" w:eastAsia="Calibri" w:hAnsi="Times New Roman" w:cs="Times New Roman"/>
          <w:b/>
          <w:sz w:val="28"/>
          <w:szCs w:val="28"/>
          <w:lang w:val="kk-KZ"/>
        </w:rPr>
        <w:t xml:space="preserve"> істеу</w:t>
      </w:r>
      <w:r w:rsidRPr="00B749E2">
        <w:rPr>
          <w:rFonts w:ascii="Times New Roman" w:eastAsia="Calibri" w:hAnsi="Times New Roman" w:cs="Times New Roman"/>
          <w:b/>
          <w:sz w:val="28"/>
          <w:szCs w:val="28"/>
          <w:lang w:val="kk-KZ"/>
        </w:rPr>
        <w:t>, ұсынылатын қызметтердің сапасы</w:t>
      </w:r>
    </w:p>
    <w:p w:rsidR="000221C4" w:rsidRPr="00B749E2" w:rsidRDefault="000221C4" w:rsidP="000221C4">
      <w:pPr>
        <w:spacing w:after="0" w:line="240" w:lineRule="auto"/>
        <w:ind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«Астана-Теплот</w:t>
      </w:r>
      <w:r w:rsidR="000C7513" w:rsidRPr="00B749E2">
        <w:rPr>
          <w:rFonts w:ascii="Times New Roman" w:eastAsia="Calibri" w:hAnsi="Times New Roman" w:cs="Times New Roman"/>
          <w:sz w:val="28"/>
          <w:szCs w:val="28"/>
          <w:lang w:val="kk-KZ"/>
        </w:rPr>
        <w:t xml:space="preserve">ранзит» АҚ жаңа технологияларды, үдерістерді автоматтандыруды </w:t>
      </w:r>
      <w:r w:rsidRPr="00B749E2">
        <w:rPr>
          <w:rFonts w:ascii="Times New Roman" w:eastAsia="Calibri" w:hAnsi="Times New Roman" w:cs="Times New Roman"/>
          <w:sz w:val="28"/>
          <w:szCs w:val="28"/>
          <w:lang w:val="kk-KZ"/>
        </w:rPr>
        <w:t>қолданып, ұс</w:t>
      </w:r>
      <w:r w:rsidR="000C7513" w:rsidRPr="00B749E2">
        <w:rPr>
          <w:rFonts w:ascii="Times New Roman" w:eastAsia="Calibri" w:hAnsi="Times New Roman" w:cs="Times New Roman"/>
          <w:sz w:val="28"/>
          <w:szCs w:val="28"/>
          <w:lang w:val="kk-KZ"/>
        </w:rPr>
        <w:t xml:space="preserve">ынылатын қызметтердің сапасына </w:t>
      </w:r>
      <w:r w:rsidRPr="00B749E2">
        <w:rPr>
          <w:rFonts w:ascii="Times New Roman" w:eastAsia="Calibri" w:hAnsi="Times New Roman" w:cs="Times New Roman"/>
          <w:sz w:val="28"/>
          <w:szCs w:val="28"/>
          <w:lang w:val="kk-KZ"/>
        </w:rPr>
        <w:t xml:space="preserve">көп көңіл бөледі. </w:t>
      </w:r>
    </w:p>
    <w:p w:rsidR="000221C4" w:rsidRPr="00B749E2" w:rsidRDefault="00852CE5" w:rsidP="000221C4">
      <w:pPr>
        <w:pStyle w:val="ab"/>
        <w:rPr>
          <w:rFonts w:eastAsia="Calibri"/>
          <w:lang w:val="kk-KZ"/>
        </w:rPr>
      </w:pPr>
      <w:r w:rsidRPr="00B560C1">
        <w:rPr>
          <w:rFonts w:eastAsia="Calibri"/>
          <w:lang w:val="kk-KZ"/>
        </w:rPr>
        <w:t>202</w:t>
      </w:r>
      <w:r w:rsidR="00857ECA">
        <w:rPr>
          <w:rFonts w:eastAsia="Calibri"/>
          <w:lang w:val="kk-KZ"/>
        </w:rPr>
        <w:t>3</w:t>
      </w:r>
      <w:r w:rsidRPr="00B560C1">
        <w:rPr>
          <w:rFonts w:eastAsia="Calibri"/>
          <w:lang w:val="kk-KZ"/>
        </w:rPr>
        <w:t xml:space="preserve"> жылдың І жартыжылдығын</w:t>
      </w:r>
      <w:r>
        <w:rPr>
          <w:rFonts w:eastAsia="Calibri"/>
          <w:lang w:val="kk-KZ"/>
        </w:rPr>
        <w:t>ың қорытындысы бойынша</w:t>
      </w:r>
      <w:r w:rsidRPr="00B749E2">
        <w:rPr>
          <w:rFonts w:eastAsia="Calibri"/>
          <w:lang w:val="kk-KZ"/>
        </w:rPr>
        <w:t xml:space="preserve"> </w:t>
      </w:r>
      <w:r w:rsidR="000221C4" w:rsidRPr="00B749E2">
        <w:rPr>
          <w:rFonts w:eastAsia="Calibri"/>
          <w:lang w:val="kk-KZ"/>
        </w:rPr>
        <w:t>технологиялық бұзушылықтар тіркелген жоқ. Көрсетілетін қызметтің сапасына шағымдар түскен жоқ.</w:t>
      </w:r>
    </w:p>
    <w:p w:rsidR="000221C4" w:rsidRPr="00B749E2" w:rsidRDefault="000221C4" w:rsidP="000221C4">
      <w:pPr>
        <w:spacing w:after="0" w:line="240" w:lineRule="auto"/>
        <w:ind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 xml:space="preserve">Қоғамның интернет-ресурсында тұтынушылар үшін қажетті барлық ақпарат орналастырылған: бекітілген тарифтік смета, инвестициялық бағдарлама, олардың орындалуы туралы есептер, жылдық қаржылық есептілік, жылу энергиясын беру және </w:t>
      </w:r>
      <w:r w:rsidR="00DB3E79">
        <w:rPr>
          <w:rFonts w:ascii="Times New Roman" w:eastAsia="Calibri" w:hAnsi="Times New Roman" w:cs="Times New Roman"/>
          <w:sz w:val="28"/>
          <w:szCs w:val="28"/>
          <w:lang w:val="kk-KZ"/>
        </w:rPr>
        <w:t xml:space="preserve">бөлу </w:t>
      </w:r>
      <w:r w:rsidRPr="00B749E2">
        <w:rPr>
          <w:rFonts w:ascii="Times New Roman" w:eastAsia="Calibri" w:hAnsi="Times New Roman" w:cs="Times New Roman"/>
          <w:sz w:val="28"/>
          <w:szCs w:val="28"/>
          <w:lang w:val="kk-KZ"/>
        </w:rPr>
        <w:t>бойынша кәсіпорынның қызметі туралы жыл сайынғы есеп, қаланың жылу желілерінің с</w:t>
      </w:r>
      <w:r w:rsidR="00852CE5">
        <w:rPr>
          <w:rFonts w:ascii="Times New Roman" w:eastAsia="Calibri" w:hAnsi="Times New Roman" w:cs="Times New Roman"/>
          <w:sz w:val="28"/>
          <w:szCs w:val="28"/>
          <w:lang w:val="kk-KZ"/>
        </w:rPr>
        <w:t>ызбанұсқ</w:t>
      </w:r>
      <w:r w:rsidRPr="00B749E2">
        <w:rPr>
          <w:rFonts w:ascii="Times New Roman" w:eastAsia="Calibri" w:hAnsi="Times New Roman" w:cs="Times New Roman"/>
          <w:sz w:val="28"/>
          <w:szCs w:val="28"/>
          <w:lang w:val="kk-KZ"/>
        </w:rPr>
        <w:t>а-картасы, жылу трассаларының ұзындығы, бос және қол жетімді қуаттардың болуы туралы мәліметтер, техникалық шарттар мен әзірлік паспортын алуға арналған құжаттар тізбесі, жылу желілерін сынау, істен ажырату және сығымдау бойынша хабарландырулар, жылыту маусымына дайындық бойынша ақпараттар, жылыту маусымының басталуы мен аяқталуы туралы бұйрықтар және т.б.</w:t>
      </w:r>
    </w:p>
    <w:p w:rsidR="000221C4" w:rsidRPr="00B749E2" w:rsidRDefault="000221C4" w:rsidP="000221C4">
      <w:pPr>
        <w:spacing w:after="0" w:line="240" w:lineRule="auto"/>
        <w:ind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 xml:space="preserve">Қоғам басшылығы қызмет тұтынушыларымен кездесу үшін есігі ашық және  </w:t>
      </w:r>
      <w:r w:rsidR="00B749E2" w:rsidRPr="00B749E2">
        <w:rPr>
          <w:rFonts w:ascii="Times New Roman" w:eastAsia="Calibri" w:hAnsi="Times New Roman" w:cs="Times New Roman"/>
          <w:sz w:val="28"/>
          <w:szCs w:val="28"/>
          <w:lang w:val="kk-KZ"/>
        </w:rPr>
        <w:t xml:space="preserve">қызықтыратын </w:t>
      </w:r>
      <w:r w:rsidRPr="00B749E2">
        <w:rPr>
          <w:rFonts w:ascii="Times New Roman" w:eastAsia="Calibri" w:hAnsi="Times New Roman" w:cs="Times New Roman"/>
          <w:sz w:val="28"/>
          <w:szCs w:val="28"/>
          <w:lang w:val="kk-KZ"/>
        </w:rPr>
        <w:t>барлық сұрақтарға жауап беруге дайын.</w:t>
      </w:r>
    </w:p>
    <w:p w:rsidR="000221C4" w:rsidRPr="005F6DB2" w:rsidRDefault="000221C4" w:rsidP="000221C4">
      <w:pPr>
        <w:spacing w:after="0" w:line="240" w:lineRule="auto"/>
        <w:jc w:val="both"/>
        <w:rPr>
          <w:rFonts w:ascii="Times New Roman" w:eastAsia="Calibri" w:hAnsi="Times New Roman" w:cs="Times New Roman"/>
          <w:sz w:val="27"/>
          <w:szCs w:val="27"/>
          <w:lang w:val="kk-KZ"/>
        </w:rPr>
      </w:pPr>
    </w:p>
    <w:p w:rsidR="000221C4" w:rsidRPr="00B749E2" w:rsidRDefault="000221C4" w:rsidP="000221C4">
      <w:pPr>
        <w:pStyle w:val="ad"/>
        <w:spacing w:after="0"/>
        <w:ind w:firstLine="709"/>
        <w:jc w:val="center"/>
        <w:rPr>
          <w:rFonts w:ascii="Times New Roman" w:eastAsia="Calibri" w:hAnsi="Times New Roman" w:cs="Times New Roman"/>
          <w:b/>
          <w:sz w:val="28"/>
          <w:szCs w:val="28"/>
          <w:lang w:val="kk-KZ"/>
        </w:rPr>
      </w:pPr>
      <w:r w:rsidRPr="00B749E2">
        <w:rPr>
          <w:rFonts w:ascii="Times New Roman" w:eastAsia="Calibri" w:hAnsi="Times New Roman" w:cs="Times New Roman"/>
          <w:b/>
          <w:sz w:val="28"/>
          <w:szCs w:val="28"/>
          <w:lang w:val="kk-KZ"/>
        </w:rPr>
        <w:t>Кәсіпорынның 202</w:t>
      </w:r>
      <w:r w:rsidR="00857ECA">
        <w:rPr>
          <w:rFonts w:ascii="Times New Roman" w:eastAsia="Calibri" w:hAnsi="Times New Roman" w:cs="Times New Roman"/>
          <w:b/>
          <w:sz w:val="28"/>
          <w:szCs w:val="28"/>
          <w:lang w:val="kk-KZ"/>
        </w:rPr>
        <w:t>3</w:t>
      </w:r>
      <w:r w:rsidRPr="00B749E2">
        <w:rPr>
          <w:rFonts w:ascii="Times New Roman" w:eastAsia="Calibri" w:hAnsi="Times New Roman" w:cs="Times New Roman"/>
          <w:b/>
          <w:sz w:val="28"/>
          <w:szCs w:val="28"/>
          <w:lang w:val="kk-KZ"/>
        </w:rPr>
        <w:t xml:space="preserve"> жылға келешегі </w:t>
      </w:r>
    </w:p>
    <w:p w:rsidR="000221C4" w:rsidRPr="00B749E2" w:rsidRDefault="00FC0731" w:rsidP="00FC0731">
      <w:pPr>
        <w:spacing w:after="0" w:line="240" w:lineRule="auto"/>
        <w:ind w:firstLine="709"/>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Қазақстан Республикасы Ұлттық экономика министрлігі</w:t>
      </w:r>
      <w:r w:rsidR="00B749E2">
        <w:rPr>
          <w:rFonts w:ascii="Times New Roman" w:eastAsia="Calibri" w:hAnsi="Times New Roman" w:cs="Times New Roman"/>
          <w:sz w:val="28"/>
          <w:szCs w:val="28"/>
          <w:lang w:val="kk-KZ"/>
        </w:rPr>
        <w:t xml:space="preserve"> </w:t>
      </w:r>
      <w:r w:rsidRPr="00B749E2">
        <w:rPr>
          <w:rFonts w:ascii="Times New Roman" w:eastAsia="Calibri" w:hAnsi="Times New Roman" w:cs="Times New Roman"/>
          <w:sz w:val="28"/>
          <w:szCs w:val="28"/>
          <w:lang w:val="kk-KZ"/>
        </w:rPr>
        <w:t>Табиғи монопол</w:t>
      </w:r>
      <w:r w:rsidR="00B749E2">
        <w:rPr>
          <w:rFonts w:ascii="Times New Roman" w:eastAsia="Calibri" w:hAnsi="Times New Roman" w:cs="Times New Roman"/>
          <w:sz w:val="28"/>
          <w:szCs w:val="28"/>
          <w:lang w:val="kk-KZ"/>
        </w:rPr>
        <w:t>ияларды реттеу комитетінің Нұр-С</w:t>
      </w:r>
      <w:r w:rsidRPr="00B749E2">
        <w:rPr>
          <w:rFonts w:ascii="Times New Roman" w:eastAsia="Calibri" w:hAnsi="Times New Roman" w:cs="Times New Roman"/>
          <w:sz w:val="28"/>
          <w:szCs w:val="28"/>
          <w:lang w:val="kk-KZ"/>
        </w:rPr>
        <w:t>ұлтан қаласы бойын</w:t>
      </w:r>
      <w:r w:rsidR="00B749E2">
        <w:rPr>
          <w:rFonts w:ascii="Times New Roman" w:eastAsia="Calibri" w:hAnsi="Times New Roman" w:cs="Times New Roman"/>
          <w:sz w:val="28"/>
          <w:szCs w:val="28"/>
          <w:lang w:val="kk-KZ"/>
        </w:rPr>
        <w:t xml:space="preserve">ша департаментінің </w:t>
      </w:r>
      <w:r w:rsidRPr="00B749E2">
        <w:rPr>
          <w:rFonts w:ascii="Times New Roman" w:eastAsia="Calibri" w:hAnsi="Times New Roman" w:cs="Times New Roman"/>
          <w:sz w:val="28"/>
          <w:szCs w:val="28"/>
          <w:lang w:val="kk-KZ"/>
        </w:rPr>
        <w:t>2020 жылғы 30 қазандағы №57-НҚ бұйрығымен 2021-2025 жылдарға арналған тарифтер бекітілді. 202</w:t>
      </w:r>
      <w:r w:rsidR="00857ECA">
        <w:rPr>
          <w:rFonts w:ascii="Times New Roman" w:eastAsia="Calibri" w:hAnsi="Times New Roman" w:cs="Times New Roman"/>
          <w:sz w:val="28"/>
          <w:szCs w:val="28"/>
          <w:lang w:val="kk-KZ"/>
        </w:rPr>
        <w:t>3</w:t>
      </w:r>
      <w:r w:rsidRPr="00B749E2">
        <w:rPr>
          <w:rFonts w:ascii="Times New Roman" w:eastAsia="Calibri" w:hAnsi="Times New Roman" w:cs="Times New Roman"/>
          <w:sz w:val="28"/>
          <w:szCs w:val="28"/>
          <w:lang w:val="kk-KZ"/>
        </w:rPr>
        <w:t xml:space="preserve"> жылғ</w:t>
      </w:r>
      <w:r w:rsidR="004C20EA">
        <w:rPr>
          <w:rFonts w:ascii="Times New Roman" w:eastAsia="Calibri" w:hAnsi="Times New Roman" w:cs="Times New Roman"/>
          <w:sz w:val="28"/>
          <w:szCs w:val="28"/>
          <w:lang w:val="kk-KZ"/>
        </w:rPr>
        <w:t>ы бірінші жартыжылдыққа</w:t>
      </w:r>
      <w:r w:rsidRPr="00B749E2">
        <w:rPr>
          <w:rFonts w:ascii="Times New Roman" w:eastAsia="Calibri" w:hAnsi="Times New Roman" w:cs="Times New Roman"/>
          <w:sz w:val="28"/>
          <w:szCs w:val="28"/>
          <w:lang w:val="kk-KZ"/>
        </w:rPr>
        <w:t xml:space="preserve"> </w:t>
      </w:r>
      <w:r w:rsidR="00B749E2">
        <w:rPr>
          <w:rFonts w:ascii="Times New Roman" w:eastAsia="Calibri" w:hAnsi="Times New Roman" w:cs="Times New Roman"/>
          <w:sz w:val="28"/>
          <w:szCs w:val="28"/>
          <w:lang w:val="kk-KZ"/>
        </w:rPr>
        <w:t>арналған т</w:t>
      </w:r>
      <w:r w:rsidRPr="00B749E2">
        <w:rPr>
          <w:rFonts w:ascii="Times New Roman" w:eastAsia="Calibri" w:hAnsi="Times New Roman" w:cs="Times New Roman"/>
          <w:sz w:val="28"/>
          <w:szCs w:val="28"/>
          <w:lang w:val="kk-KZ"/>
        </w:rPr>
        <w:t>ариф ҚҚС-</w:t>
      </w:r>
      <w:r w:rsidR="00B749E2">
        <w:rPr>
          <w:rFonts w:ascii="Times New Roman" w:eastAsia="Calibri" w:hAnsi="Times New Roman" w:cs="Times New Roman"/>
          <w:sz w:val="28"/>
          <w:szCs w:val="28"/>
          <w:lang w:val="kk-KZ"/>
        </w:rPr>
        <w:t>ты есе</w:t>
      </w:r>
      <w:r w:rsidR="00852CE5">
        <w:rPr>
          <w:rFonts w:ascii="Times New Roman" w:eastAsia="Calibri" w:hAnsi="Times New Roman" w:cs="Times New Roman"/>
          <w:sz w:val="28"/>
          <w:szCs w:val="28"/>
          <w:lang w:val="kk-KZ"/>
        </w:rPr>
        <w:t>пке алмағанда</w:t>
      </w:r>
      <w:r w:rsidRPr="00B749E2">
        <w:rPr>
          <w:rFonts w:ascii="Times New Roman" w:eastAsia="Calibri" w:hAnsi="Times New Roman" w:cs="Times New Roman"/>
          <w:sz w:val="28"/>
          <w:szCs w:val="28"/>
          <w:lang w:val="kk-KZ"/>
        </w:rPr>
        <w:t xml:space="preserve"> 1 Гкал үшін </w:t>
      </w:r>
      <w:r w:rsidR="007C7BF8">
        <w:rPr>
          <w:rFonts w:ascii="Times New Roman" w:eastAsia="Calibri" w:hAnsi="Times New Roman" w:cs="Times New Roman"/>
          <w:sz w:val="28"/>
          <w:szCs w:val="28"/>
          <w:lang w:val="kk-KZ"/>
        </w:rPr>
        <w:t>1</w:t>
      </w:r>
      <w:r w:rsidR="00857ECA">
        <w:rPr>
          <w:rFonts w:ascii="Times New Roman" w:eastAsia="Calibri" w:hAnsi="Times New Roman" w:cs="Times New Roman"/>
          <w:sz w:val="28"/>
          <w:szCs w:val="28"/>
          <w:lang w:val="kk-KZ"/>
        </w:rPr>
        <w:t> 236,47</w:t>
      </w:r>
      <w:r w:rsidRPr="00B749E2">
        <w:rPr>
          <w:rFonts w:ascii="Times New Roman" w:eastAsia="Calibri" w:hAnsi="Times New Roman" w:cs="Times New Roman"/>
          <w:sz w:val="28"/>
          <w:szCs w:val="28"/>
          <w:lang w:val="kk-KZ"/>
        </w:rPr>
        <w:t xml:space="preserve"> теңгені құрады.</w:t>
      </w:r>
    </w:p>
    <w:p w:rsidR="007C7BF8" w:rsidRDefault="007C7BF8" w:rsidP="00FC0731">
      <w:pPr>
        <w:spacing w:after="0" w:line="240" w:lineRule="auto"/>
        <w:ind w:firstLine="709"/>
        <w:jc w:val="both"/>
        <w:rPr>
          <w:rFonts w:ascii="Times New Roman" w:eastAsia="Calibri" w:hAnsi="Times New Roman" w:cs="Times New Roman"/>
          <w:sz w:val="28"/>
          <w:szCs w:val="28"/>
          <w:lang w:val="kk-KZ"/>
        </w:rPr>
      </w:pPr>
      <w:r w:rsidRPr="007C7BF8">
        <w:rPr>
          <w:rFonts w:ascii="Times New Roman" w:eastAsia="Calibri" w:hAnsi="Times New Roman" w:cs="Times New Roman"/>
          <w:sz w:val="28"/>
          <w:szCs w:val="28"/>
          <w:lang w:val="kk-KZ"/>
        </w:rPr>
        <w:t xml:space="preserve">Қазақстан Республикасы Ұлттық экономика министрлігі Табиғи монополияларды реттеу комитетінің </w:t>
      </w:r>
      <w:r w:rsidR="00857ECA">
        <w:rPr>
          <w:rFonts w:ascii="Times New Roman" w:eastAsia="Calibri" w:hAnsi="Times New Roman" w:cs="Times New Roman"/>
          <w:sz w:val="28"/>
          <w:szCs w:val="28"/>
          <w:lang w:val="kk-KZ"/>
        </w:rPr>
        <w:t>Астана</w:t>
      </w:r>
      <w:r w:rsidRPr="007C7BF8">
        <w:rPr>
          <w:rFonts w:ascii="Times New Roman" w:eastAsia="Calibri" w:hAnsi="Times New Roman" w:cs="Times New Roman"/>
          <w:sz w:val="28"/>
          <w:szCs w:val="28"/>
          <w:lang w:val="kk-KZ"/>
        </w:rPr>
        <w:t xml:space="preserve"> қаласы бойынша департаментінің 202</w:t>
      </w:r>
      <w:r w:rsidR="00857ECA">
        <w:rPr>
          <w:rFonts w:ascii="Times New Roman" w:eastAsia="Calibri" w:hAnsi="Times New Roman" w:cs="Times New Roman"/>
          <w:sz w:val="28"/>
          <w:szCs w:val="28"/>
          <w:lang w:val="kk-KZ"/>
        </w:rPr>
        <w:t>3</w:t>
      </w:r>
      <w:r w:rsidRPr="007C7BF8">
        <w:rPr>
          <w:rFonts w:ascii="Times New Roman" w:eastAsia="Calibri" w:hAnsi="Times New Roman" w:cs="Times New Roman"/>
          <w:sz w:val="28"/>
          <w:szCs w:val="28"/>
          <w:lang w:val="kk-KZ"/>
        </w:rPr>
        <w:t xml:space="preserve"> жылғы 2</w:t>
      </w:r>
      <w:r w:rsidR="00857ECA">
        <w:rPr>
          <w:rFonts w:ascii="Times New Roman" w:eastAsia="Calibri" w:hAnsi="Times New Roman" w:cs="Times New Roman"/>
          <w:sz w:val="28"/>
          <w:szCs w:val="28"/>
          <w:lang w:val="kk-KZ"/>
        </w:rPr>
        <w:t>3</w:t>
      </w:r>
      <w:r w:rsidR="004C20EA">
        <w:rPr>
          <w:rFonts w:ascii="Times New Roman" w:eastAsia="Calibri" w:hAnsi="Times New Roman" w:cs="Times New Roman"/>
          <w:sz w:val="28"/>
          <w:szCs w:val="28"/>
          <w:lang w:val="kk-KZ"/>
        </w:rPr>
        <w:t xml:space="preserve"> маусымдағы № </w:t>
      </w:r>
      <w:r w:rsidR="00857ECA">
        <w:rPr>
          <w:rFonts w:ascii="Times New Roman" w:eastAsia="Calibri" w:hAnsi="Times New Roman" w:cs="Times New Roman"/>
          <w:sz w:val="28"/>
          <w:szCs w:val="28"/>
          <w:lang w:val="kk-KZ"/>
        </w:rPr>
        <w:t>44</w:t>
      </w:r>
      <w:r w:rsidR="004C20EA">
        <w:rPr>
          <w:rFonts w:ascii="Times New Roman" w:eastAsia="Calibri" w:hAnsi="Times New Roman" w:cs="Times New Roman"/>
          <w:sz w:val="28"/>
          <w:szCs w:val="28"/>
          <w:lang w:val="kk-KZ"/>
        </w:rPr>
        <w:t>-НҚ бұйрығымен Қ</w:t>
      </w:r>
      <w:r w:rsidRPr="007C7BF8">
        <w:rPr>
          <w:rFonts w:ascii="Times New Roman" w:eastAsia="Calibri" w:hAnsi="Times New Roman" w:cs="Times New Roman"/>
          <w:sz w:val="28"/>
          <w:szCs w:val="28"/>
          <w:lang w:val="kk-KZ"/>
        </w:rPr>
        <w:t xml:space="preserve">оғамға </w:t>
      </w:r>
      <w:r w:rsidR="0066010B" w:rsidRPr="007C7BF8">
        <w:rPr>
          <w:rFonts w:ascii="Times New Roman" w:eastAsia="Calibri" w:hAnsi="Times New Roman" w:cs="Times New Roman"/>
          <w:sz w:val="28"/>
          <w:szCs w:val="28"/>
          <w:lang w:val="kk-KZ"/>
        </w:rPr>
        <w:t>202</w:t>
      </w:r>
      <w:r w:rsidR="0066010B">
        <w:rPr>
          <w:rFonts w:ascii="Times New Roman" w:eastAsia="Calibri" w:hAnsi="Times New Roman" w:cs="Times New Roman"/>
          <w:sz w:val="28"/>
          <w:szCs w:val="28"/>
          <w:lang w:val="kk-KZ"/>
        </w:rPr>
        <w:t>3</w:t>
      </w:r>
      <w:r w:rsidR="0066010B" w:rsidRPr="007C7BF8">
        <w:rPr>
          <w:rFonts w:ascii="Times New Roman" w:eastAsia="Calibri" w:hAnsi="Times New Roman" w:cs="Times New Roman"/>
          <w:sz w:val="28"/>
          <w:szCs w:val="28"/>
          <w:lang w:val="kk-KZ"/>
        </w:rPr>
        <w:t xml:space="preserve"> жылғы 1 </w:t>
      </w:r>
      <w:r w:rsidR="0066010B">
        <w:rPr>
          <w:rFonts w:ascii="Times New Roman" w:eastAsia="Calibri" w:hAnsi="Times New Roman" w:cs="Times New Roman"/>
          <w:sz w:val="28"/>
          <w:szCs w:val="28"/>
          <w:lang w:val="kk-KZ"/>
        </w:rPr>
        <w:t>шілдеден</w:t>
      </w:r>
      <w:r w:rsidR="0066010B" w:rsidRPr="007C7BF8">
        <w:rPr>
          <w:rFonts w:ascii="Times New Roman" w:eastAsia="Calibri" w:hAnsi="Times New Roman" w:cs="Times New Roman"/>
          <w:sz w:val="28"/>
          <w:szCs w:val="28"/>
          <w:lang w:val="kk-KZ"/>
        </w:rPr>
        <w:t xml:space="preserve"> 31 желтоқсанға дейін </w:t>
      </w:r>
      <w:r w:rsidRPr="007C7BF8">
        <w:rPr>
          <w:rFonts w:ascii="Times New Roman" w:eastAsia="Calibri" w:hAnsi="Times New Roman" w:cs="Times New Roman"/>
          <w:sz w:val="28"/>
          <w:szCs w:val="28"/>
          <w:lang w:val="kk-KZ"/>
        </w:rPr>
        <w:t xml:space="preserve">ҚҚС-сыз 1 Гкал үшін </w:t>
      </w:r>
      <w:r w:rsidR="00857ECA">
        <w:rPr>
          <w:rFonts w:ascii="Times New Roman" w:eastAsia="Calibri" w:hAnsi="Times New Roman" w:cs="Times New Roman"/>
          <w:sz w:val="28"/>
          <w:szCs w:val="28"/>
          <w:lang w:val="kk-KZ"/>
        </w:rPr>
        <w:t>1 466,83 теңге мөлшерінде</w:t>
      </w:r>
      <w:r w:rsidRPr="007C7BF8">
        <w:rPr>
          <w:rFonts w:ascii="Times New Roman" w:eastAsia="Calibri" w:hAnsi="Times New Roman" w:cs="Times New Roman"/>
          <w:sz w:val="28"/>
          <w:szCs w:val="28"/>
          <w:lang w:val="kk-KZ"/>
        </w:rPr>
        <w:t xml:space="preserve"> та</w:t>
      </w:r>
      <w:r w:rsidR="004C20EA">
        <w:rPr>
          <w:rFonts w:ascii="Times New Roman" w:eastAsia="Calibri" w:hAnsi="Times New Roman" w:cs="Times New Roman"/>
          <w:sz w:val="28"/>
          <w:szCs w:val="28"/>
          <w:lang w:val="kk-KZ"/>
        </w:rPr>
        <w:t xml:space="preserve">риф бекітілді. </w:t>
      </w:r>
      <w:r w:rsidR="00857ECA">
        <w:rPr>
          <w:rFonts w:ascii="Times New Roman" w:eastAsia="Calibri" w:hAnsi="Times New Roman" w:cs="Times New Roman"/>
          <w:sz w:val="28"/>
          <w:szCs w:val="28"/>
          <w:lang w:val="kk-KZ"/>
        </w:rPr>
        <w:t xml:space="preserve"> </w:t>
      </w:r>
    </w:p>
    <w:p w:rsidR="00FC0731" w:rsidRPr="00B749E2" w:rsidRDefault="00FC0731" w:rsidP="00FC0731">
      <w:pPr>
        <w:spacing w:after="0" w:line="240" w:lineRule="auto"/>
        <w:ind w:firstLine="709"/>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202</w:t>
      </w:r>
      <w:r w:rsidR="00857ECA">
        <w:rPr>
          <w:rFonts w:ascii="Times New Roman" w:eastAsia="Calibri" w:hAnsi="Times New Roman" w:cs="Times New Roman"/>
          <w:sz w:val="28"/>
          <w:szCs w:val="28"/>
          <w:lang w:val="kk-KZ"/>
        </w:rPr>
        <w:t>3</w:t>
      </w:r>
      <w:r w:rsidRPr="00B749E2">
        <w:rPr>
          <w:rFonts w:ascii="Times New Roman" w:eastAsia="Calibri" w:hAnsi="Times New Roman" w:cs="Times New Roman"/>
          <w:sz w:val="28"/>
          <w:szCs w:val="28"/>
          <w:lang w:val="kk-KZ"/>
        </w:rPr>
        <w:t xml:space="preserve"> жылы инвестициялық міндеттемелерді орындауға </w:t>
      </w:r>
      <w:r w:rsidR="00857ECA">
        <w:rPr>
          <w:rFonts w:ascii="Times New Roman" w:eastAsia="Calibri" w:hAnsi="Times New Roman" w:cs="Times New Roman"/>
          <w:sz w:val="28"/>
          <w:szCs w:val="28"/>
          <w:lang w:val="kk-KZ"/>
        </w:rPr>
        <w:t>2 926 576</w:t>
      </w:r>
      <w:r w:rsidRPr="00B749E2">
        <w:rPr>
          <w:rFonts w:ascii="Times New Roman" w:eastAsia="Calibri" w:hAnsi="Times New Roman" w:cs="Times New Roman"/>
          <w:sz w:val="28"/>
          <w:szCs w:val="28"/>
          <w:lang w:val="kk-KZ"/>
        </w:rPr>
        <w:t xml:space="preserve"> мың теңге бағытталатын болады. Инвестициялық бағдарламаны іске асыру шеңберінде құбырлардың ППУ-оқшауланған жүйелерін қолданып, жылу желілерін </w:t>
      </w:r>
      <w:r w:rsidR="00B749E2">
        <w:rPr>
          <w:rFonts w:ascii="Times New Roman" w:eastAsia="Calibri" w:hAnsi="Times New Roman" w:cs="Times New Roman"/>
          <w:sz w:val="28"/>
          <w:szCs w:val="28"/>
          <w:lang w:val="kk-KZ"/>
        </w:rPr>
        <w:t>қайта жаңарту</w:t>
      </w:r>
      <w:r w:rsidRPr="00B749E2">
        <w:rPr>
          <w:rFonts w:ascii="Times New Roman" w:eastAsia="Calibri" w:hAnsi="Times New Roman" w:cs="Times New Roman"/>
          <w:sz w:val="28"/>
          <w:szCs w:val="28"/>
          <w:lang w:val="kk-KZ"/>
        </w:rPr>
        <w:t xml:space="preserve">, жаңғырту, сондай-ақ қаланың жылумен жабдықтау объектілерін жарамды </w:t>
      </w:r>
      <w:r w:rsidR="00326669">
        <w:rPr>
          <w:rFonts w:ascii="Times New Roman" w:eastAsia="Calibri" w:hAnsi="Times New Roman" w:cs="Times New Roman"/>
          <w:sz w:val="28"/>
          <w:szCs w:val="28"/>
          <w:lang w:val="kk-KZ"/>
        </w:rPr>
        <w:t xml:space="preserve">жағдайда </w:t>
      </w:r>
      <w:r w:rsidRPr="00B749E2">
        <w:rPr>
          <w:rFonts w:ascii="Times New Roman" w:eastAsia="Calibri" w:hAnsi="Times New Roman" w:cs="Times New Roman"/>
          <w:sz w:val="28"/>
          <w:szCs w:val="28"/>
          <w:lang w:val="kk-KZ"/>
        </w:rPr>
        <w:t>ұстау үшін қажетті жабдықты, арнайы механизмдерді сатып алу бойынша іс-шаралар көзделген.</w:t>
      </w:r>
    </w:p>
    <w:p w:rsidR="00FC0731" w:rsidRPr="00B749E2" w:rsidRDefault="00B749E2" w:rsidP="00FC0731">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w:t>
      </w:r>
      <w:r w:rsidR="00FC0731" w:rsidRPr="00B749E2">
        <w:rPr>
          <w:rFonts w:ascii="Times New Roman" w:eastAsia="Calibri" w:hAnsi="Times New Roman" w:cs="Times New Roman"/>
          <w:sz w:val="28"/>
          <w:szCs w:val="28"/>
          <w:lang w:val="kk-KZ"/>
        </w:rPr>
        <w:t>өрсетілетін қызметтердің сенімділігін және сапасын арттыруды қамтамасыз ету үшін алдағы 202</w:t>
      </w:r>
      <w:r w:rsidR="0066010B">
        <w:rPr>
          <w:rFonts w:ascii="Times New Roman" w:eastAsia="Calibri" w:hAnsi="Times New Roman" w:cs="Times New Roman"/>
          <w:sz w:val="28"/>
          <w:szCs w:val="28"/>
          <w:lang w:val="kk-KZ"/>
        </w:rPr>
        <w:t>3</w:t>
      </w:r>
      <w:r w:rsidR="00FC0731" w:rsidRPr="00B749E2">
        <w:rPr>
          <w:rFonts w:ascii="Times New Roman" w:eastAsia="Calibri" w:hAnsi="Times New Roman" w:cs="Times New Roman"/>
          <w:sz w:val="28"/>
          <w:szCs w:val="28"/>
          <w:lang w:val="kk-KZ"/>
        </w:rPr>
        <w:t>-202</w:t>
      </w:r>
      <w:r w:rsidR="0066010B">
        <w:rPr>
          <w:rFonts w:ascii="Times New Roman" w:eastAsia="Calibri" w:hAnsi="Times New Roman" w:cs="Times New Roman"/>
          <w:sz w:val="28"/>
          <w:szCs w:val="28"/>
          <w:lang w:val="kk-KZ"/>
        </w:rPr>
        <w:t>4</w:t>
      </w:r>
      <w:r w:rsidR="00FC0731" w:rsidRPr="00B749E2">
        <w:rPr>
          <w:rFonts w:ascii="Times New Roman" w:eastAsia="Calibri" w:hAnsi="Times New Roman" w:cs="Times New Roman"/>
          <w:sz w:val="28"/>
          <w:szCs w:val="28"/>
          <w:lang w:val="kk-KZ"/>
        </w:rPr>
        <w:t xml:space="preserve"> ж</w:t>
      </w:r>
      <w:r w:rsidR="00C658D7">
        <w:rPr>
          <w:rFonts w:ascii="Times New Roman" w:eastAsia="Calibri" w:hAnsi="Times New Roman" w:cs="Times New Roman"/>
          <w:sz w:val="28"/>
          <w:szCs w:val="28"/>
          <w:lang w:val="kk-KZ"/>
        </w:rPr>
        <w:t>ылдардағы</w:t>
      </w:r>
      <w:r w:rsidR="00FC0731" w:rsidRPr="00B749E2">
        <w:rPr>
          <w:rFonts w:ascii="Times New Roman" w:eastAsia="Calibri" w:hAnsi="Times New Roman" w:cs="Times New Roman"/>
          <w:sz w:val="28"/>
          <w:szCs w:val="28"/>
          <w:lang w:val="kk-KZ"/>
        </w:rPr>
        <w:t xml:space="preserve"> жыл</w:t>
      </w:r>
      <w:r w:rsidR="00C658D7">
        <w:rPr>
          <w:rFonts w:ascii="Times New Roman" w:eastAsia="Calibri" w:hAnsi="Times New Roman" w:cs="Times New Roman"/>
          <w:sz w:val="28"/>
          <w:szCs w:val="28"/>
          <w:lang w:val="kk-KZ"/>
        </w:rPr>
        <w:t>ыт</w:t>
      </w:r>
      <w:r w:rsidR="00FC0731" w:rsidRPr="00B749E2">
        <w:rPr>
          <w:rFonts w:ascii="Times New Roman" w:eastAsia="Calibri" w:hAnsi="Times New Roman" w:cs="Times New Roman"/>
          <w:sz w:val="28"/>
          <w:szCs w:val="28"/>
          <w:lang w:val="kk-KZ"/>
        </w:rPr>
        <w:t xml:space="preserve">у маусымына дайындық бойынша барлық қажетті іс-шаралар </w:t>
      </w:r>
      <w:r w:rsidR="00412EB1">
        <w:rPr>
          <w:rFonts w:ascii="Times New Roman" w:eastAsia="Calibri" w:hAnsi="Times New Roman" w:cs="Times New Roman"/>
          <w:sz w:val="28"/>
          <w:szCs w:val="28"/>
          <w:lang w:val="kk-KZ"/>
        </w:rPr>
        <w:t xml:space="preserve">уақтылы </w:t>
      </w:r>
      <w:r w:rsidR="00FC0731" w:rsidRPr="00B749E2">
        <w:rPr>
          <w:rFonts w:ascii="Times New Roman" w:eastAsia="Calibri" w:hAnsi="Times New Roman" w:cs="Times New Roman"/>
          <w:sz w:val="28"/>
          <w:szCs w:val="28"/>
          <w:lang w:val="kk-KZ"/>
        </w:rPr>
        <w:t>жүргізіледі.</w:t>
      </w:r>
    </w:p>
    <w:sectPr w:rsidR="00FC0731" w:rsidRPr="00B749E2" w:rsidSect="001135DD">
      <w:pgSz w:w="11906" w:h="16838"/>
      <w:pgMar w:top="851" w:right="567" w:bottom="851" w:left="992"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A9E" w:rsidRDefault="00527A9E" w:rsidP="00D74398">
      <w:pPr>
        <w:spacing w:after="0" w:line="240" w:lineRule="auto"/>
      </w:pPr>
      <w:r>
        <w:separator/>
      </w:r>
    </w:p>
  </w:endnote>
  <w:endnote w:type="continuationSeparator" w:id="0">
    <w:p w:rsidR="00527A9E" w:rsidRDefault="00527A9E" w:rsidP="00D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099571"/>
    </w:sdtPr>
    <w:sdtEndPr/>
    <w:sdtContent>
      <w:p w:rsidR="006E298E" w:rsidRDefault="00527A9E">
        <w:pPr>
          <w:pStyle w:val="a8"/>
          <w:jc w:val="right"/>
        </w:pPr>
        <w:r>
          <w:fldChar w:fldCharType="begin"/>
        </w:r>
        <w:r>
          <w:instrText xml:space="preserve"> PAGE   \* MERGEFORMAT </w:instrText>
        </w:r>
        <w:r>
          <w:fldChar w:fldCharType="separate"/>
        </w:r>
        <w:r w:rsidR="00EC73E9">
          <w:rPr>
            <w:noProof/>
          </w:rPr>
          <w:t>5</w:t>
        </w:r>
        <w:r>
          <w:rPr>
            <w:noProof/>
          </w:rPr>
          <w:fldChar w:fldCharType="end"/>
        </w:r>
      </w:p>
    </w:sdtContent>
  </w:sdt>
  <w:p w:rsidR="006E298E" w:rsidRDefault="006E298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A9E" w:rsidRDefault="00527A9E" w:rsidP="00D74398">
      <w:pPr>
        <w:spacing w:after="0" w:line="240" w:lineRule="auto"/>
      </w:pPr>
      <w:r>
        <w:separator/>
      </w:r>
    </w:p>
  </w:footnote>
  <w:footnote w:type="continuationSeparator" w:id="0">
    <w:p w:rsidR="00527A9E" w:rsidRDefault="00527A9E" w:rsidP="00D7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804C0A"/>
    <w:lvl w:ilvl="0">
      <w:numFmt w:val="bullet"/>
      <w:lvlText w:val="*"/>
      <w:lvlJc w:val="left"/>
    </w:lvl>
  </w:abstractNum>
  <w:abstractNum w:abstractNumId="1" w15:restartNumberingAfterBreak="0">
    <w:nsid w:val="1A4A3670"/>
    <w:multiLevelType w:val="hybridMultilevel"/>
    <w:tmpl w:val="65C0FCA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9778D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21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FDD1921"/>
    <w:multiLevelType w:val="hybridMultilevel"/>
    <w:tmpl w:val="618458E2"/>
    <w:lvl w:ilvl="0" w:tplc="297861D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1EA3AAA"/>
    <w:multiLevelType w:val="hybridMultilevel"/>
    <w:tmpl w:val="8F8C9076"/>
    <w:lvl w:ilvl="0" w:tplc="9FD06E6A">
      <w:start w:val="1"/>
      <w:numFmt w:val="bullet"/>
      <w:lvlText w:val=""/>
      <w:lvlJc w:val="left"/>
      <w:pPr>
        <w:ind w:left="2007" w:hanging="360"/>
      </w:pPr>
      <w:rPr>
        <w:rFonts w:ascii="Symbol" w:hAnsi="Symbol" w:hint="default"/>
        <w:color w:val="000000"/>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15:restartNumberingAfterBreak="0">
    <w:nsid w:val="24620744"/>
    <w:multiLevelType w:val="hybridMultilevel"/>
    <w:tmpl w:val="65F4980E"/>
    <w:lvl w:ilvl="0" w:tplc="BD8ADDAA">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B5E7B7B"/>
    <w:multiLevelType w:val="hybridMultilevel"/>
    <w:tmpl w:val="CE4A9F62"/>
    <w:lvl w:ilvl="0" w:tplc="1CE02B2E">
      <w:start w:val="1"/>
      <w:numFmt w:val="bullet"/>
      <w:lvlText w:val="•"/>
      <w:lvlJc w:val="left"/>
      <w:pPr>
        <w:tabs>
          <w:tab w:val="num" w:pos="720"/>
        </w:tabs>
        <w:ind w:left="720" w:hanging="360"/>
      </w:pPr>
      <w:rPr>
        <w:rFonts w:ascii="Times New Roman" w:hAnsi="Times New Roman" w:hint="default"/>
      </w:rPr>
    </w:lvl>
    <w:lvl w:ilvl="1" w:tplc="C7F480D4" w:tentative="1">
      <w:start w:val="1"/>
      <w:numFmt w:val="bullet"/>
      <w:lvlText w:val="•"/>
      <w:lvlJc w:val="left"/>
      <w:pPr>
        <w:tabs>
          <w:tab w:val="num" w:pos="1440"/>
        </w:tabs>
        <w:ind w:left="1440" w:hanging="360"/>
      </w:pPr>
      <w:rPr>
        <w:rFonts w:ascii="Times New Roman" w:hAnsi="Times New Roman" w:hint="default"/>
      </w:rPr>
    </w:lvl>
    <w:lvl w:ilvl="2" w:tplc="D63402FE" w:tentative="1">
      <w:start w:val="1"/>
      <w:numFmt w:val="bullet"/>
      <w:lvlText w:val="•"/>
      <w:lvlJc w:val="left"/>
      <w:pPr>
        <w:tabs>
          <w:tab w:val="num" w:pos="2160"/>
        </w:tabs>
        <w:ind w:left="2160" w:hanging="360"/>
      </w:pPr>
      <w:rPr>
        <w:rFonts w:ascii="Times New Roman" w:hAnsi="Times New Roman" w:hint="default"/>
      </w:rPr>
    </w:lvl>
    <w:lvl w:ilvl="3" w:tplc="2CC60850" w:tentative="1">
      <w:start w:val="1"/>
      <w:numFmt w:val="bullet"/>
      <w:lvlText w:val="•"/>
      <w:lvlJc w:val="left"/>
      <w:pPr>
        <w:tabs>
          <w:tab w:val="num" w:pos="2880"/>
        </w:tabs>
        <w:ind w:left="2880" w:hanging="360"/>
      </w:pPr>
      <w:rPr>
        <w:rFonts w:ascii="Times New Roman" w:hAnsi="Times New Roman" w:hint="default"/>
      </w:rPr>
    </w:lvl>
    <w:lvl w:ilvl="4" w:tplc="34809EFE" w:tentative="1">
      <w:start w:val="1"/>
      <w:numFmt w:val="bullet"/>
      <w:lvlText w:val="•"/>
      <w:lvlJc w:val="left"/>
      <w:pPr>
        <w:tabs>
          <w:tab w:val="num" w:pos="3600"/>
        </w:tabs>
        <w:ind w:left="3600" w:hanging="360"/>
      </w:pPr>
      <w:rPr>
        <w:rFonts w:ascii="Times New Roman" w:hAnsi="Times New Roman" w:hint="default"/>
      </w:rPr>
    </w:lvl>
    <w:lvl w:ilvl="5" w:tplc="EBFA5D7E" w:tentative="1">
      <w:start w:val="1"/>
      <w:numFmt w:val="bullet"/>
      <w:lvlText w:val="•"/>
      <w:lvlJc w:val="left"/>
      <w:pPr>
        <w:tabs>
          <w:tab w:val="num" w:pos="4320"/>
        </w:tabs>
        <w:ind w:left="4320" w:hanging="360"/>
      </w:pPr>
      <w:rPr>
        <w:rFonts w:ascii="Times New Roman" w:hAnsi="Times New Roman" w:hint="default"/>
      </w:rPr>
    </w:lvl>
    <w:lvl w:ilvl="6" w:tplc="41BC47B2" w:tentative="1">
      <w:start w:val="1"/>
      <w:numFmt w:val="bullet"/>
      <w:lvlText w:val="•"/>
      <w:lvlJc w:val="left"/>
      <w:pPr>
        <w:tabs>
          <w:tab w:val="num" w:pos="5040"/>
        </w:tabs>
        <w:ind w:left="5040" w:hanging="360"/>
      </w:pPr>
      <w:rPr>
        <w:rFonts w:ascii="Times New Roman" w:hAnsi="Times New Roman" w:hint="default"/>
      </w:rPr>
    </w:lvl>
    <w:lvl w:ilvl="7" w:tplc="DB86412E" w:tentative="1">
      <w:start w:val="1"/>
      <w:numFmt w:val="bullet"/>
      <w:lvlText w:val="•"/>
      <w:lvlJc w:val="left"/>
      <w:pPr>
        <w:tabs>
          <w:tab w:val="num" w:pos="5760"/>
        </w:tabs>
        <w:ind w:left="5760" w:hanging="360"/>
      </w:pPr>
      <w:rPr>
        <w:rFonts w:ascii="Times New Roman" w:hAnsi="Times New Roman" w:hint="default"/>
      </w:rPr>
    </w:lvl>
    <w:lvl w:ilvl="8" w:tplc="D52211A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0C22619"/>
    <w:multiLevelType w:val="hybridMultilevel"/>
    <w:tmpl w:val="84D66AFE"/>
    <w:lvl w:ilvl="0" w:tplc="2AC4F9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31D6AFE"/>
    <w:multiLevelType w:val="hybridMultilevel"/>
    <w:tmpl w:val="3168CDF2"/>
    <w:lvl w:ilvl="0" w:tplc="C0D2F1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84005DB"/>
    <w:multiLevelType w:val="hybridMultilevel"/>
    <w:tmpl w:val="2898C96E"/>
    <w:lvl w:ilvl="0" w:tplc="F4F62A04">
      <w:start w:val="1"/>
      <w:numFmt w:val="bullet"/>
      <w:lvlText w:val=""/>
      <w:lvlJc w:val="left"/>
      <w:pPr>
        <w:ind w:left="1428" w:hanging="360"/>
      </w:pPr>
      <w:rPr>
        <w:rFonts w:ascii="Wingdings" w:hAnsi="Wingdings"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4D1251A"/>
    <w:multiLevelType w:val="multilevel"/>
    <w:tmpl w:val="41247F1C"/>
    <w:lvl w:ilvl="0">
      <w:start w:val="1"/>
      <w:numFmt w:val="decimal"/>
      <w:lvlText w:val="%1."/>
      <w:lvlJc w:val="left"/>
      <w:pPr>
        <w:ind w:left="720" w:hanging="360"/>
      </w:pPr>
      <w:rPr>
        <w:rFonts w:hint="default"/>
        <w:b/>
        <w:sz w:val="34"/>
        <w:szCs w:val="34"/>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sz w:val="20"/>
        <w:szCs w:val="20"/>
      </w:rPr>
    </w:lvl>
    <w:lvl w:ilvl="3">
      <w:start w:val="1"/>
      <w:numFmt w:val="decimal"/>
      <w:isLgl/>
      <w:lvlText w:val="%1.%2.%3.%4."/>
      <w:lvlJc w:val="left"/>
      <w:pPr>
        <w:ind w:left="1800" w:hanging="1440"/>
      </w:pPr>
      <w:rPr>
        <w:rFonts w:hint="default"/>
        <w:b/>
      </w:rPr>
    </w:lvl>
    <w:lvl w:ilvl="4">
      <w:start w:val="1"/>
      <w:numFmt w:val="decimal"/>
      <w:isLgl/>
      <w:lvlText w:val="%1.%2.%3.%4.%5."/>
      <w:lvlJc w:val="left"/>
      <w:pPr>
        <w:ind w:left="2160" w:hanging="180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11" w15:restartNumberingAfterBreak="0">
    <w:nsid w:val="568B6820"/>
    <w:multiLevelType w:val="hybridMultilevel"/>
    <w:tmpl w:val="DA4AE0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7745571"/>
    <w:multiLevelType w:val="hybridMultilevel"/>
    <w:tmpl w:val="1AB295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C492517"/>
    <w:multiLevelType w:val="multilevel"/>
    <w:tmpl w:val="B45E1CD6"/>
    <w:lvl w:ilvl="0">
      <w:start w:val="1"/>
      <w:numFmt w:val="decimal"/>
      <w:lvlText w:val="%1."/>
      <w:lvlJc w:val="left"/>
      <w:pPr>
        <w:ind w:left="1211" w:hanging="360"/>
      </w:pPr>
      <w:rPr>
        <w:rFonts w:ascii="Times New Roman" w:eastAsiaTheme="minorHAnsi" w:hAnsi="Times New Roman" w:cs="Times New Roman"/>
      </w:rPr>
    </w:lvl>
    <w:lvl w:ilvl="1">
      <w:start w:val="1"/>
      <w:numFmt w:val="decimal"/>
      <w:isLgl/>
      <w:lvlText w:val="%1.%2."/>
      <w:lvlJc w:val="left"/>
      <w:pPr>
        <w:ind w:left="720" w:hanging="720"/>
      </w:pPr>
      <w:rPr>
        <w:rFonts w:eastAsia="Calibri" w:hint="default"/>
        <w:color w:val="000000"/>
      </w:rPr>
    </w:lvl>
    <w:lvl w:ilvl="2">
      <w:start w:val="1"/>
      <w:numFmt w:val="decimal"/>
      <w:isLgl/>
      <w:lvlText w:val="%1.%2.%3."/>
      <w:lvlJc w:val="left"/>
      <w:pPr>
        <w:ind w:left="720" w:hanging="720"/>
      </w:pPr>
      <w:rPr>
        <w:rFonts w:eastAsia="Calibri" w:hint="default"/>
        <w:color w:val="000000"/>
      </w:rPr>
    </w:lvl>
    <w:lvl w:ilvl="3">
      <w:start w:val="1"/>
      <w:numFmt w:val="decimal"/>
      <w:isLgl/>
      <w:lvlText w:val="%1.%2.%3.%4."/>
      <w:lvlJc w:val="left"/>
      <w:pPr>
        <w:ind w:left="1080" w:hanging="1080"/>
      </w:pPr>
      <w:rPr>
        <w:rFonts w:eastAsia="Calibri" w:hint="default"/>
        <w:color w:val="000000"/>
      </w:rPr>
    </w:lvl>
    <w:lvl w:ilvl="4">
      <w:start w:val="1"/>
      <w:numFmt w:val="decimal"/>
      <w:isLgl/>
      <w:lvlText w:val="%1.%2.%3.%4.%5."/>
      <w:lvlJc w:val="left"/>
      <w:pPr>
        <w:ind w:left="1080" w:hanging="1080"/>
      </w:pPr>
      <w:rPr>
        <w:rFonts w:eastAsia="Calibri" w:hint="default"/>
        <w:color w:val="000000"/>
      </w:rPr>
    </w:lvl>
    <w:lvl w:ilvl="5">
      <w:start w:val="1"/>
      <w:numFmt w:val="decimal"/>
      <w:isLgl/>
      <w:lvlText w:val="%1.%2.%3.%4.%5.%6."/>
      <w:lvlJc w:val="left"/>
      <w:pPr>
        <w:ind w:left="1440" w:hanging="1440"/>
      </w:pPr>
      <w:rPr>
        <w:rFonts w:eastAsia="Calibri" w:hint="default"/>
        <w:color w:val="000000"/>
      </w:rPr>
    </w:lvl>
    <w:lvl w:ilvl="6">
      <w:start w:val="1"/>
      <w:numFmt w:val="decimal"/>
      <w:isLgl/>
      <w:lvlText w:val="%1.%2.%3.%4.%5.%6.%7."/>
      <w:lvlJc w:val="left"/>
      <w:pPr>
        <w:ind w:left="1800" w:hanging="1800"/>
      </w:pPr>
      <w:rPr>
        <w:rFonts w:eastAsia="Calibri" w:hint="default"/>
        <w:color w:val="000000"/>
      </w:rPr>
    </w:lvl>
    <w:lvl w:ilvl="7">
      <w:start w:val="1"/>
      <w:numFmt w:val="decimal"/>
      <w:isLgl/>
      <w:lvlText w:val="%1.%2.%3.%4.%5.%6.%7.%8."/>
      <w:lvlJc w:val="left"/>
      <w:pPr>
        <w:ind w:left="1800" w:hanging="1800"/>
      </w:pPr>
      <w:rPr>
        <w:rFonts w:eastAsia="Calibri" w:hint="default"/>
        <w:color w:val="000000"/>
      </w:rPr>
    </w:lvl>
    <w:lvl w:ilvl="8">
      <w:start w:val="1"/>
      <w:numFmt w:val="decimal"/>
      <w:isLgl/>
      <w:lvlText w:val="%1.%2.%3.%4.%5.%6.%7.%8.%9."/>
      <w:lvlJc w:val="left"/>
      <w:pPr>
        <w:ind w:left="2160" w:hanging="2160"/>
      </w:pPr>
      <w:rPr>
        <w:rFonts w:eastAsia="Calibri" w:hint="default"/>
        <w:color w:val="000000"/>
      </w:rPr>
    </w:lvl>
  </w:abstractNum>
  <w:abstractNum w:abstractNumId="14" w15:restartNumberingAfterBreak="0">
    <w:nsid w:val="5F395467"/>
    <w:multiLevelType w:val="hybridMultilevel"/>
    <w:tmpl w:val="8E2EFF08"/>
    <w:lvl w:ilvl="0" w:tplc="8C96F0B8">
      <w:start w:val="1"/>
      <w:numFmt w:val="bullet"/>
      <w:lvlText w:val="•"/>
      <w:lvlJc w:val="left"/>
      <w:pPr>
        <w:tabs>
          <w:tab w:val="num" w:pos="720"/>
        </w:tabs>
        <w:ind w:left="720" w:hanging="360"/>
      </w:pPr>
      <w:rPr>
        <w:rFonts w:ascii="Times New Roman" w:hAnsi="Times New Roman" w:hint="default"/>
      </w:rPr>
    </w:lvl>
    <w:lvl w:ilvl="1" w:tplc="836087A4" w:tentative="1">
      <w:start w:val="1"/>
      <w:numFmt w:val="bullet"/>
      <w:lvlText w:val="•"/>
      <w:lvlJc w:val="left"/>
      <w:pPr>
        <w:tabs>
          <w:tab w:val="num" w:pos="1440"/>
        </w:tabs>
        <w:ind w:left="1440" w:hanging="360"/>
      </w:pPr>
      <w:rPr>
        <w:rFonts w:ascii="Times New Roman" w:hAnsi="Times New Roman" w:hint="default"/>
      </w:rPr>
    </w:lvl>
    <w:lvl w:ilvl="2" w:tplc="3CA84C50" w:tentative="1">
      <w:start w:val="1"/>
      <w:numFmt w:val="bullet"/>
      <w:lvlText w:val="•"/>
      <w:lvlJc w:val="left"/>
      <w:pPr>
        <w:tabs>
          <w:tab w:val="num" w:pos="2160"/>
        </w:tabs>
        <w:ind w:left="2160" w:hanging="360"/>
      </w:pPr>
      <w:rPr>
        <w:rFonts w:ascii="Times New Roman" w:hAnsi="Times New Roman" w:hint="default"/>
      </w:rPr>
    </w:lvl>
    <w:lvl w:ilvl="3" w:tplc="0D48FC38" w:tentative="1">
      <w:start w:val="1"/>
      <w:numFmt w:val="bullet"/>
      <w:lvlText w:val="•"/>
      <w:lvlJc w:val="left"/>
      <w:pPr>
        <w:tabs>
          <w:tab w:val="num" w:pos="2880"/>
        </w:tabs>
        <w:ind w:left="2880" w:hanging="360"/>
      </w:pPr>
      <w:rPr>
        <w:rFonts w:ascii="Times New Roman" w:hAnsi="Times New Roman" w:hint="default"/>
      </w:rPr>
    </w:lvl>
    <w:lvl w:ilvl="4" w:tplc="A0A0B870" w:tentative="1">
      <w:start w:val="1"/>
      <w:numFmt w:val="bullet"/>
      <w:lvlText w:val="•"/>
      <w:lvlJc w:val="left"/>
      <w:pPr>
        <w:tabs>
          <w:tab w:val="num" w:pos="3600"/>
        </w:tabs>
        <w:ind w:left="3600" w:hanging="360"/>
      </w:pPr>
      <w:rPr>
        <w:rFonts w:ascii="Times New Roman" w:hAnsi="Times New Roman" w:hint="default"/>
      </w:rPr>
    </w:lvl>
    <w:lvl w:ilvl="5" w:tplc="279A87B8" w:tentative="1">
      <w:start w:val="1"/>
      <w:numFmt w:val="bullet"/>
      <w:lvlText w:val="•"/>
      <w:lvlJc w:val="left"/>
      <w:pPr>
        <w:tabs>
          <w:tab w:val="num" w:pos="4320"/>
        </w:tabs>
        <w:ind w:left="4320" w:hanging="360"/>
      </w:pPr>
      <w:rPr>
        <w:rFonts w:ascii="Times New Roman" w:hAnsi="Times New Roman" w:hint="default"/>
      </w:rPr>
    </w:lvl>
    <w:lvl w:ilvl="6" w:tplc="03AE92F4" w:tentative="1">
      <w:start w:val="1"/>
      <w:numFmt w:val="bullet"/>
      <w:lvlText w:val="•"/>
      <w:lvlJc w:val="left"/>
      <w:pPr>
        <w:tabs>
          <w:tab w:val="num" w:pos="5040"/>
        </w:tabs>
        <w:ind w:left="5040" w:hanging="360"/>
      </w:pPr>
      <w:rPr>
        <w:rFonts w:ascii="Times New Roman" w:hAnsi="Times New Roman" w:hint="default"/>
      </w:rPr>
    </w:lvl>
    <w:lvl w:ilvl="7" w:tplc="4522B34A" w:tentative="1">
      <w:start w:val="1"/>
      <w:numFmt w:val="bullet"/>
      <w:lvlText w:val="•"/>
      <w:lvlJc w:val="left"/>
      <w:pPr>
        <w:tabs>
          <w:tab w:val="num" w:pos="5760"/>
        </w:tabs>
        <w:ind w:left="5760" w:hanging="360"/>
      </w:pPr>
      <w:rPr>
        <w:rFonts w:ascii="Times New Roman" w:hAnsi="Times New Roman" w:hint="default"/>
      </w:rPr>
    </w:lvl>
    <w:lvl w:ilvl="8" w:tplc="CBECD02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9175E5A"/>
    <w:multiLevelType w:val="hybridMultilevel"/>
    <w:tmpl w:val="DF80CA9E"/>
    <w:lvl w:ilvl="0" w:tplc="B262DE48">
      <w:start w:val="1"/>
      <w:numFmt w:val="bullet"/>
      <w:lvlText w:val="•"/>
      <w:lvlJc w:val="left"/>
      <w:pPr>
        <w:tabs>
          <w:tab w:val="num" w:pos="720"/>
        </w:tabs>
        <w:ind w:left="720" w:hanging="360"/>
      </w:pPr>
      <w:rPr>
        <w:rFonts w:ascii="Times New Roman" w:hAnsi="Times New Roman" w:hint="default"/>
      </w:rPr>
    </w:lvl>
    <w:lvl w:ilvl="1" w:tplc="24B8F66C" w:tentative="1">
      <w:start w:val="1"/>
      <w:numFmt w:val="bullet"/>
      <w:lvlText w:val="•"/>
      <w:lvlJc w:val="left"/>
      <w:pPr>
        <w:tabs>
          <w:tab w:val="num" w:pos="1440"/>
        </w:tabs>
        <w:ind w:left="1440" w:hanging="360"/>
      </w:pPr>
      <w:rPr>
        <w:rFonts w:ascii="Times New Roman" w:hAnsi="Times New Roman" w:hint="default"/>
      </w:rPr>
    </w:lvl>
    <w:lvl w:ilvl="2" w:tplc="1804ACEC" w:tentative="1">
      <w:start w:val="1"/>
      <w:numFmt w:val="bullet"/>
      <w:lvlText w:val="•"/>
      <w:lvlJc w:val="left"/>
      <w:pPr>
        <w:tabs>
          <w:tab w:val="num" w:pos="2160"/>
        </w:tabs>
        <w:ind w:left="2160" w:hanging="360"/>
      </w:pPr>
      <w:rPr>
        <w:rFonts w:ascii="Times New Roman" w:hAnsi="Times New Roman" w:hint="default"/>
      </w:rPr>
    </w:lvl>
    <w:lvl w:ilvl="3" w:tplc="895899D4" w:tentative="1">
      <w:start w:val="1"/>
      <w:numFmt w:val="bullet"/>
      <w:lvlText w:val="•"/>
      <w:lvlJc w:val="left"/>
      <w:pPr>
        <w:tabs>
          <w:tab w:val="num" w:pos="2880"/>
        </w:tabs>
        <w:ind w:left="2880" w:hanging="360"/>
      </w:pPr>
      <w:rPr>
        <w:rFonts w:ascii="Times New Roman" w:hAnsi="Times New Roman" w:hint="default"/>
      </w:rPr>
    </w:lvl>
    <w:lvl w:ilvl="4" w:tplc="F6FE201E" w:tentative="1">
      <w:start w:val="1"/>
      <w:numFmt w:val="bullet"/>
      <w:lvlText w:val="•"/>
      <w:lvlJc w:val="left"/>
      <w:pPr>
        <w:tabs>
          <w:tab w:val="num" w:pos="3600"/>
        </w:tabs>
        <w:ind w:left="3600" w:hanging="360"/>
      </w:pPr>
      <w:rPr>
        <w:rFonts w:ascii="Times New Roman" w:hAnsi="Times New Roman" w:hint="default"/>
      </w:rPr>
    </w:lvl>
    <w:lvl w:ilvl="5" w:tplc="6BDAEB32" w:tentative="1">
      <w:start w:val="1"/>
      <w:numFmt w:val="bullet"/>
      <w:lvlText w:val="•"/>
      <w:lvlJc w:val="left"/>
      <w:pPr>
        <w:tabs>
          <w:tab w:val="num" w:pos="4320"/>
        </w:tabs>
        <w:ind w:left="4320" w:hanging="360"/>
      </w:pPr>
      <w:rPr>
        <w:rFonts w:ascii="Times New Roman" w:hAnsi="Times New Roman" w:hint="default"/>
      </w:rPr>
    </w:lvl>
    <w:lvl w:ilvl="6" w:tplc="6888A2F8" w:tentative="1">
      <w:start w:val="1"/>
      <w:numFmt w:val="bullet"/>
      <w:lvlText w:val="•"/>
      <w:lvlJc w:val="left"/>
      <w:pPr>
        <w:tabs>
          <w:tab w:val="num" w:pos="5040"/>
        </w:tabs>
        <w:ind w:left="5040" w:hanging="360"/>
      </w:pPr>
      <w:rPr>
        <w:rFonts w:ascii="Times New Roman" w:hAnsi="Times New Roman" w:hint="default"/>
      </w:rPr>
    </w:lvl>
    <w:lvl w:ilvl="7" w:tplc="A06CFF96" w:tentative="1">
      <w:start w:val="1"/>
      <w:numFmt w:val="bullet"/>
      <w:lvlText w:val="•"/>
      <w:lvlJc w:val="left"/>
      <w:pPr>
        <w:tabs>
          <w:tab w:val="num" w:pos="5760"/>
        </w:tabs>
        <w:ind w:left="5760" w:hanging="360"/>
      </w:pPr>
      <w:rPr>
        <w:rFonts w:ascii="Times New Roman" w:hAnsi="Times New Roman" w:hint="default"/>
      </w:rPr>
    </w:lvl>
    <w:lvl w:ilvl="8" w:tplc="A72261B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EAE54BD"/>
    <w:multiLevelType w:val="hybridMultilevel"/>
    <w:tmpl w:val="4FA0FC52"/>
    <w:lvl w:ilvl="0" w:tplc="6CCA23BC">
      <w:start w:val="1"/>
      <w:numFmt w:val="bullet"/>
      <w:lvlText w:val="•"/>
      <w:lvlJc w:val="left"/>
      <w:pPr>
        <w:tabs>
          <w:tab w:val="num" w:pos="720"/>
        </w:tabs>
        <w:ind w:left="720" w:hanging="360"/>
      </w:pPr>
      <w:rPr>
        <w:rFonts w:ascii="Times New Roman" w:hAnsi="Times New Roman" w:hint="default"/>
      </w:rPr>
    </w:lvl>
    <w:lvl w:ilvl="1" w:tplc="4BE28028" w:tentative="1">
      <w:start w:val="1"/>
      <w:numFmt w:val="bullet"/>
      <w:lvlText w:val="•"/>
      <w:lvlJc w:val="left"/>
      <w:pPr>
        <w:tabs>
          <w:tab w:val="num" w:pos="1440"/>
        </w:tabs>
        <w:ind w:left="1440" w:hanging="360"/>
      </w:pPr>
      <w:rPr>
        <w:rFonts w:ascii="Times New Roman" w:hAnsi="Times New Roman" w:hint="default"/>
      </w:rPr>
    </w:lvl>
    <w:lvl w:ilvl="2" w:tplc="1BCEF094" w:tentative="1">
      <w:start w:val="1"/>
      <w:numFmt w:val="bullet"/>
      <w:lvlText w:val="•"/>
      <w:lvlJc w:val="left"/>
      <w:pPr>
        <w:tabs>
          <w:tab w:val="num" w:pos="2160"/>
        </w:tabs>
        <w:ind w:left="2160" w:hanging="360"/>
      </w:pPr>
      <w:rPr>
        <w:rFonts w:ascii="Times New Roman" w:hAnsi="Times New Roman" w:hint="default"/>
      </w:rPr>
    </w:lvl>
    <w:lvl w:ilvl="3" w:tplc="16FE914A" w:tentative="1">
      <w:start w:val="1"/>
      <w:numFmt w:val="bullet"/>
      <w:lvlText w:val="•"/>
      <w:lvlJc w:val="left"/>
      <w:pPr>
        <w:tabs>
          <w:tab w:val="num" w:pos="2880"/>
        </w:tabs>
        <w:ind w:left="2880" w:hanging="360"/>
      </w:pPr>
      <w:rPr>
        <w:rFonts w:ascii="Times New Roman" w:hAnsi="Times New Roman" w:hint="default"/>
      </w:rPr>
    </w:lvl>
    <w:lvl w:ilvl="4" w:tplc="65980F9C" w:tentative="1">
      <w:start w:val="1"/>
      <w:numFmt w:val="bullet"/>
      <w:lvlText w:val="•"/>
      <w:lvlJc w:val="left"/>
      <w:pPr>
        <w:tabs>
          <w:tab w:val="num" w:pos="3600"/>
        </w:tabs>
        <w:ind w:left="3600" w:hanging="360"/>
      </w:pPr>
      <w:rPr>
        <w:rFonts w:ascii="Times New Roman" w:hAnsi="Times New Roman" w:hint="default"/>
      </w:rPr>
    </w:lvl>
    <w:lvl w:ilvl="5" w:tplc="3EB05D76" w:tentative="1">
      <w:start w:val="1"/>
      <w:numFmt w:val="bullet"/>
      <w:lvlText w:val="•"/>
      <w:lvlJc w:val="left"/>
      <w:pPr>
        <w:tabs>
          <w:tab w:val="num" w:pos="4320"/>
        </w:tabs>
        <w:ind w:left="4320" w:hanging="360"/>
      </w:pPr>
      <w:rPr>
        <w:rFonts w:ascii="Times New Roman" w:hAnsi="Times New Roman" w:hint="default"/>
      </w:rPr>
    </w:lvl>
    <w:lvl w:ilvl="6" w:tplc="EF28871A" w:tentative="1">
      <w:start w:val="1"/>
      <w:numFmt w:val="bullet"/>
      <w:lvlText w:val="•"/>
      <w:lvlJc w:val="left"/>
      <w:pPr>
        <w:tabs>
          <w:tab w:val="num" w:pos="5040"/>
        </w:tabs>
        <w:ind w:left="5040" w:hanging="360"/>
      </w:pPr>
      <w:rPr>
        <w:rFonts w:ascii="Times New Roman" w:hAnsi="Times New Roman" w:hint="default"/>
      </w:rPr>
    </w:lvl>
    <w:lvl w:ilvl="7" w:tplc="59989576" w:tentative="1">
      <w:start w:val="1"/>
      <w:numFmt w:val="bullet"/>
      <w:lvlText w:val="•"/>
      <w:lvlJc w:val="left"/>
      <w:pPr>
        <w:tabs>
          <w:tab w:val="num" w:pos="5760"/>
        </w:tabs>
        <w:ind w:left="5760" w:hanging="360"/>
      </w:pPr>
      <w:rPr>
        <w:rFonts w:ascii="Times New Roman" w:hAnsi="Times New Roman" w:hint="default"/>
      </w:rPr>
    </w:lvl>
    <w:lvl w:ilvl="8" w:tplc="3B98BE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3CB7F59"/>
    <w:multiLevelType w:val="hybridMultilevel"/>
    <w:tmpl w:val="A87AD256"/>
    <w:lvl w:ilvl="0" w:tplc="B4A80386">
      <w:start w:val="1"/>
      <w:numFmt w:val="bullet"/>
      <w:lvlText w:val="•"/>
      <w:lvlJc w:val="left"/>
      <w:pPr>
        <w:tabs>
          <w:tab w:val="num" w:pos="720"/>
        </w:tabs>
        <w:ind w:left="720" w:hanging="360"/>
      </w:pPr>
      <w:rPr>
        <w:rFonts w:ascii="Arial" w:hAnsi="Arial" w:hint="default"/>
      </w:rPr>
    </w:lvl>
    <w:lvl w:ilvl="1" w:tplc="72AA433A" w:tentative="1">
      <w:start w:val="1"/>
      <w:numFmt w:val="bullet"/>
      <w:lvlText w:val="•"/>
      <w:lvlJc w:val="left"/>
      <w:pPr>
        <w:tabs>
          <w:tab w:val="num" w:pos="1440"/>
        </w:tabs>
        <w:ind w:left="1440" w:hanging="360"/>
      </w:pPr>
      <w:rPr>
        <w:rFonts w:ascii="Arial" w:hAnsi="Arial" w:hint="default"/>
      </w:rPr>
    </w:lvl>
    <w:lvl w:ilvl="2" w:tplc="7270D2C8" w:tentative="1">
      <w:start w:val="1"/>
      <w:numFmt w:val="bullet"/>
      <w:lvlText w:val="•"/>
      <w:lvlJc w:val="left"/>
      <w:pPr>
        <w:tabs>
          <w:tab w:val="num" w:pos="2160"/>
        </w:tabs>
        <w:ind w:left="2160" w:hanging="360"/>
      </w:pPr>
      <w:rPr>
        <w:rFonts w:ascii="Arial" w:hAnsi="Arial" w:hint="default"/>
      </w:rPr>
    </w:lvl>
    <w:lvl w:ilvl="3" w:tplc="F12E03E8" w:tentative="1">
      <w:start w:val="1"/>
      <w:numFmt w:val="bullet"/>
      <w:lvlText w:val="•"/>
      <w:lvlJc w:val="left"/>
      <w:pPr>
        <w:tabs>
          <w:tab w:val="num" w:pos="2880"/>
        </w:tabs>
        <w:ind w:left="2880" w:hanging="360"/>
      </w:pPr>
      <w:rPr>
        <w:rFonts w:ascii="Arial" w:hAnsi="Arial" w:hint="default"/>
      </w:rPr>
    </w:lvl>
    <w:lvl w:ilvl="4" w:tplc="152C7852" w:tentative="1">
      <w:start w:val="1"/>
      <w:numFmt w:val="bullet"/>
      <w:lvlText w:val="•"/>
      <w:lvlJc w:val="left"/>
      <w:pPr>
        <w:tabs>
          <w:tab w:val="num" w:pos="3600"/>
        </w:tabs>
        <w:ind w:left="3600" w:hanging="360"/>
      </w:pPr>
      <w:rPr>
        <w:rFonts w:ascii="Arial" w:hAnsi="Arial" w:hint="default"/>
      </w:rPr>
    </w:lvl>
    <w:lvl w:ilvl="5" w:tplc="550E95DA" w:tentative="1">
      <w:start w:val="1"/>
      <w:numFmt w:val="bullet"/>
      <w:lvlText w:val="•"/>
      <w:lvlJc w:val="left"/>
      <w:pPr>
        <w:tabs>
          <w:tab w:val="num" w:pos="4320"/>
        </w:tabs>
        <w:ind w:left="4320" w:hanging="360"/>
      </w:pPr>
      <w:rPr>
        <w:rFonts w:ascii="Arial" w:hAnsi="Arial" w:hint="default"/>
      </w:rPr>
    </w:lvl>
    <w:lvl w:ilvl="6" w:tplc="50DA3B9A" w:tentative="1">
      <w:start w:val="1"/>
      <w:numFmt w:val="bullet"/>
      <w:lvlText w:val="•"/>
      <w:lvlJc w:val="left"/>
      <w:pPr>
        <w:tabs>
          <w:tab w:val="num" w:pos="5040"/>
        </w:tabs>
        <w:ind w:left="5040" w:hanging="360"/>
      </w:pPr>
      <w:rPr>
        <w:rFonts w:ascii="Arial" w:hAnsi="Arial" w:hint="default"/>
      </w:rPr>
    </w:lvl>
    <w:lvl w:ilvl="7" w:tplc="13D42590" w:tentative="1">
      <w:start w:val="1"/>
      <w:numFmt w:val="bullet"/>
      <w:lvlText w:val="•"/>
      <w:lvlJc w:val="left"/>
      <w:pPr>
        <w:tabs>
          <w:tab w:val="num" w:pos="5760"/>
        </w:tabs>
        <w:ind w:left="5760" w:hanging="360"/>
      </w:pPr>
      <w:rPr>
        <w:rFonts w:ascii="Arial" w:hAnsi="Arial" w:hint="default"/>
      </w:rPr>
    </w:lvl>
    <w:lvl w:ilvl="8" w:tplc="80D83D7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2E400E"/>
    <w:multiLevelType w:val="hybridMultilevel"/>
    <w:tmpl w:val="337C6E76"/>
    <w:lvl w:ilvl="0" w:tplc="2CFAD9B4">
      <w:start w:val="1"/>
      <w:numFmt w:val="bullet"/>
      <w:lvlText w:val="•"/>
      <w:lvlJc w:val="left"/>
      <w:pPr>
        <w:tabs>
          <w:tab w:val="num" w:pos="720"/>
        </w:tabs>
        <w:ind w:left="720" w:hanging="360"/>
      </w:pPr>
      <w:rPr>
        <w:rFonts w:ascii="Arial" w:hAnsi="Arial" w:hint="default"/>
      </w:rPr>
    </w:lvl>
    <w:lvl w:ilvl="1" w:tplc="8A2C45B0" w:tentative="1">
      <w:start w:val="1"/>
      <w:numFmt w:val="bullet"/>
      <w:lvlText w:val="•"/>
      <w:lvlJc w:val="left"/>
      <w:pPr>
        <w:tabs>
          <w:tab w:val="num" w:pos="1440"/>
        </w:tabs>
        <w:ind w:left="1440" w:hanging="360"/>
      </w:pPr>
      <w:rPr>
        <w:rFonts w:ascii="Arial" w:hAnsi="Arial" w:hint="default"/>
      </w:rPr>
    </w:lvl>
    <w:lvl w:ilvl="2" w:tplc="EE804F8E" w:tentative="1">
      <w:start w:val="1"/>
      <w:numFmt w:val="bullet"/>
      <w:lvlText w:val="•"/>
      <w:lvlJc w:val="left"/>
      <w:pPr>
        <w:tabs>
          <w:tab w:val="num" w:pos="2160"/>
        </w:tabs>
        <w:ind w:left="2160" w:hanging="360"/>
      </w:pPr>
      <w:rPr>
        <w:rFonts w:ascii="Arial" w:hAnsi="Arial" w:hint="default"/>
      </w:rPr>
    </w:lvl>
    <w:lvl w:ilvl="3" w:tplc="8B0855C6" w:tentative="1">
      <w:start w:val="1"/>
      <w:numFmt w:val="bullet"/>
      <w:lvlText w:val="•"/>
      <w:lvlJc w:val="left"/>
      <w:pPr>
        <w:tabs>
          <w:tab w:val="num" w:pos="2880"/>
        </w:tabs>
        <w:ind w:left="2880" w:hanging="360"/>
      </w:pPr>
      <w:rPr>
        <w:rFonts w:ascii="Arial" w:hAnsi="Arial" w:hint="default"/>
      </w:rPr>
    </w:lvl>
    <w:lvl w:ilvl="4" w:tplc="21AE630A" w:tentative="1">
      <w:start w:val="1"/>
      <w:numFmt w:val="bullet"/>
      <w:lvlText w:val="•"/>
      <w:lvlJc w:val="left"/>
      <w:pPr>
        <w:tabs>
          <w:tab w:val="num" w:pos="3600"/>
        </w:tabs>
        <w:ind w:left="3600" w:hanging="360"/>
      </w:pPr>
      <w:rPr>
        <w:rFonts w:ascii="Arial" w:hAnsi="Arial" w:hint="default"/>
      </w:rPr>
    </w:lvl>
    <w:lvl w:ilvl="5" w:tplc="E8D27512" w:tentative="1">
      <w:start w:val="1"/>
      <w:numFmt w:val="bullet"/>
      <w:lvlText w:val="•"/>
      <w:lvlJc w:val="left"/>
      <w:pPr>
        <w:tabs>
          <w:tab w:val="num" w:pos="4320"/>
        </w:tabs>
        <w:ind w:left="4320" w:hanging="360"/>
      </w:pPr>
      <w:rPr>
        <w:rFonts w:ascii="Arial" w:hAnsi="Arial" w:hint="default"/>
      </w:rPr>
    </w:lvl>
    <w:lvl w:ilvl="6" w:tplc="C090EBC2" w:tentative="1">
      <w:start w:val="1"/>
      <w:numFmt w:val="bullet"/>
      <w:lvlText w:val="•"/>
      <w:lvlJc w:val="left"/>
      <w:pPr>
        <w:tabs>
          <w:tab w:val="num" w:pos="5040"/>
        </w:tabs>
        <w:ind w:left="5040" w:hanging="360"/>
      </w:pPr>
      <w:rPr>
        <w:rFonts w:ascii="Arial" w:hAnsi="Arial" w:hint="default"/>
      </w:rPr>
    </w:lvl>
    <w:lvl w:ilvl="7" w:tplc="1A9635B2" w:tentative="1">
      <w:start w:val="1"/>
      <w:numFmt w:val="bullet"/>
      <w:lvlText w:val="•"/>
      <w:lvlJc w:val="left"/>
      <w:pPr>
        <w:tabs>
          <w:tab w:val="num" w:pos="5760"/>
        </w:tabs>
        <w:ind w:left="5760" w:hanging="360"/>
      </w:pPr>
      <w:rPr>
        <w:rFonts w:ascii="Arial" w:hAnsi="Arial" w:hint="default"/>
      </w:rPr>
    </w:lvl>
    <w:lvl w:ilvl="8" w:tplc="74CE5DD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647360"/>
    <w:multiLevelType w:val="hybridMultilevel"/>
    <w:tmpl w:val="3C68C2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9BB587B"/>
    <w:multiLevelType w:val="hybridMultilevel"/>
    <w:tmpl w:val="61B8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3E75CF"/>
    <w:multiLevelType w:val="hybridMultilevel"/>
    <w:tmpl w:val="AF8E81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16"/>
  </w:num>
  <w:num w:numId="3">
    <w:abstractNumId w:val="14"/>
  </w:num>
  <w:num w:numId="4">
    <w:abstractNumId w:val="6"/>
  </w:num>
  <w:num w:numId="5">
    <w:abstractNumId w:val="15"/>
  </w:num>
  <w:num w:numId="6">
    <w:abstractNumId w:val="5"/>
  </w:num>
  <w:num w:numId="7">
    <w:abstractNumId w:val="9"/>
  </w:num>
  <w:num w:numId="8">
    <w:abstractNumId w:val="12"/>
  </w:num>
  <w:num w:numId="9">
    <w:abstractNumId w:val="11"/>
  </w:num>
  <w:num w:numId="10">
    <w:abstractNumId w:val="0"/>
    <w:lvlOverride w:ilvl="0">
      <w:lvl w:ilvl="0">
        <w:start w:val="65535"/>
        <w:numFmt w:val="bullet"/>
        <w:lvlText w:val="•"/>
        <w:legacy w:legacy="1" w:legacySpace="0" w:legacyIndent="692"/>
        <w:lvlJc w:val="left"/>
        <w:rPr>
          <w:rFonts w:ascii="Times New Roman" w:hAnsi="Times New Roman" w:cs="Times New Roman" w:hint="default"/>
        </w:rPr>
      </w:lvl>
    </w:lvlOverride>
  </w:num>
  <w:num w:numId="11">
    <w:abstractNumId w:val="4"/>
  </w:num>
  <w:num w:numId="12">
    <w:abstractNumId w:val="17"/>
  </w:num>
  <w:num w:numId="13">
    <w:abstractNumId w:val="7"/>
  </w:num>
  <w:num w:numId="14">
    <w:abstractNumId w:val="20"/>
  </w:num>
  <w:num w:numId="15">
    <w:abstractNumId w:val="1"/>
  </w:num>
  <w:num w:numId="16">
    <w:abstractNumId w:val="19"/>
  </w:num>
  <w:num w:numId="17">
    <w:abstractNumId w:val="21"/>
  </w:num>
  <w:num w:numId="18">
    <w:abstractNumId w:val="10"/>
  </w:num>
  <w:num w:numId="19">
    <w:abstractNumId w:val="2"/>
  </w:num>
  <w:num w:numId="20">
    <w:abstractNumId w:val="18"/>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16"/>
    <w:rsid w:val="000019E7"/>
    <w:rsid w:val="000032D9"/>
    <w:rsid w:val="00005DAF"/>
    <w:rsid w:val="0000629A"/>
    <w:rsid w:val="000066BB"/>
    <w:rsid w:val="00012E6E"/>
    <w:rsid w:val="000147EB"/>
    <w:rsid w:val="00016E25"/>
    <w:rsid w:val="000179AC"/>
    <w:rsid w:val="00017CFD"/>
    <w:rsid w:val="0002205D"/>
    <w:rsid w:val="000221C4"/>
    <w:rsid w:val="00025E09"/>
    <w:rsid w:val="0002654F"/>
    <w:rsid w:val="00033910"/>
    <w:rsid w:val="00034467"/>
    <w:rsid w:val="00037197"/>
    <w:rsid w:val="00041D77"/>
    <w:rsid w:val="0004731D"/>
    <w:rsid w:val="000507FC"/>
    <w:rsid w:val="0005499E"/>
    <w:rsid w:val="000615AA"/>
    <w:rsid w:val="00061FAD"/>
    <w:rsid w:val="000666B0"/>
    <w:rsid w:val="00071A4C"/>
    <w:rsid w:val="000721DE"/>
    <w:rsid w:val="00072776"/>
    <w:rsid w:val="00072873"/>
    <w:rsid w:val="0008150C"/>
    <w:rsid w:val="000820D0"/>
    <w:rsid w:val="00096DFF"/>
    <w:rsid w:val="000A0538"/>
    <w:rsid w:val="000A1684"/>
    <w:rsid w:val="000A1FA2"/>
    <w:rsid w:val="000A4377"/>
    <w:rsid w:val="000A536F"/>
    <w:rsid w:val="000A6BBD"/>
    <w:rsid w:val="000B1A31"/>
    <w:rsid w:val="000B1C2B"/>
    <w:rsid w:val="000B2B7C"/>
    <w:rsid w:val="000C0E01"/>
    <w:rsid w:val="000C10F3"/>
    <w:rsid w:val="000C7513"/>
    <w:rsid w:val="000D14E8"/>
    <w:rsid w:val="000D56A7"/>
    <w:rsid w:val="000D5728"/>
    <w:rsid w:val="000E0DFF"/>
    <w:rsid w:val="000E122B"/>
    <w:rsid w:val="000E2152"/>
    <w:rsid w:val="000E6934"/>
    <w:rsid w:val="000F13B7"/>
    <w:rsid w:val="000F3AAB"/>
    <w:rsid w:val="000F5E55"/>
    <w:rsid w:val="000F7846"/>
    <w:rsid w:val="001033C1"/>
    <w:rsid w:val="001033F0"/>
    <w:rsid w:val="00107C17"/>
    <w:rsid w:val="001116DA"/>
    <w:rsid w:val="00111C42"/>
    <w:rsid w:val="001135DD"/>
    <w:rsid w:val="001147A9"/>
    <w:rsid w:val="00125E5B"/>
    <w:rsid w:val="0012641F"/>
    <w:rsid w:val="0013031A"/>
    <w:rsid w:val="0013299F"/>
    <w:rsid w:val="00133701"/>
    <w:rsid w:val="00134368"/>
    <w:rsid w:val="001404DD"/>
    <w:rsid w:val="00142707"/>
    <w:rsid w:val="00144A29"/>
    <w:rsid w:val="001457B3"/>
    <w:rsid w:val="0014618A"/>
    <w:rsid w:val="0015055A"/>
    <w:rsid w:val="00150940"/>
    <w:rsid w:val="00153EC0"/>
    <w:rsid w:val="00153EFC"/>
    <w:rsid w:val="001552F9"/>
    <w:rsid w:val="00160E72"/>
    <w:rsid w:val="001613CA"/>
    <w:rsid w:val="001650D5"/>
    <w:rsid w:val="00165F0C"/>
    <w:rsid w:val="00173D98"/>
    <w:rsid w:val="001744B6"/>
    <w:rsid w:val="00176FDC"/>
    <w:rsid w:val="00183AF3"/>
    <w:rsid w:val="001842A2"/>
    <w:rsid w:val="00187AE0"/>
    <w:rsid w:val="0019129D"/>
    <w:rsid w:val="00191E63"/>
    <w:rsid w:val="00192C3A"/>
    <w:rsid w:val="00193736"/>
    <w:rsid w:val="00195E48"/>
    <w:rsid w:val="001969AA"/>
    <w:rsid w:val="001A64CC"/>
    <w:rsid w:val="001B2CF5"/>
    <w:rsid w:val="001B3028"/>
    <w:rsid w:val="001B4091"/>
    <w:rsid w:val="001B452C"/>
    <w:rsid w:val="001B76D4"/>
    <w:rsid w:val="001C104D"/>
    <w:rsid w:val="001C277E"/>
    <w:rsid w:val="001C4987"/>
    <w:rsid w:val="001C5613"/>
    <w:rsid w:val="001D4FD9"/>
    <w:rsid w:val="001E136F"/>
    <w:rsid w:val="001E3BF9"/>
    <w:rsid w:val="001E679D"/>
    <w:rsid w:val="001F2B0A"/>
    <w:rsid w:val="00200AEA"/>
    <w:rsid w:val="002026EA"/>
    <w:rsid w:val="00204E7E"/>
    <w:rsid w:val="0020535C"/>
    <w:rsid w:val="00206DBB"/>
    <w:rsid w:val="00212233"/>
    <w:rsid w:val="00213918"/>
    <w:rsid w:val="0021544D"/>
    <w:rsid w:val="0021564C"/>
    <w:rsid w:val="0021725D"/>
    <w:rsid w:val="0022065C"/>
    <w:rsid w:val="00222D80"/>
    <w:rsid w:val="00227ECC"/>
    <w:rsid w:val="002309A5"/>
    <w:rsid w:val="002332DF"/>
    <w:rsid w:val="00235AC3"/>
    <w:rsid w:val="0023750D"/>
    <w:rsid w:val="00240748"/>
    <w:rsid w:val="0024148C"/>
    <w:rsid w:val="002433D4"/>
    <w:rsid w:val="0024392B"/>
    <w:rsid w:val="00246091"/>
    <w:rsid w:val="002517AA"/>
    <w:rsid w:val="00253B49"/>
    <w:rsid w:val="00254721"/>
    <w:rsid w:val="002719C0"/>
    <w:rsid w:val="00273857"/>
    <w:rsid w:val="00275541"/>
    <w:rsid w:val="00275850"/>
    <w:rsid w:val="0027633D"/>
    <w:rsid w:val="00282E68"/>
    <w:rsid w:val="00285584"/>
    <w:rsid w:val="002920C0"/>
    <w:rsid w:val="00294B07"/>
    <w:rsid w:val="00295BAA"/>
    <w:rsid w:val="002A0345"/>
    <w:rsid w:val="002A48DC"/>
    <w:rsid w:val="002A6742"/>
    <w:rsid w:val="002B13F8"/>
    <w:rsid w:val="002B44F2"/>
    <w:rsid w:val="002B48DE"/>
    <w:rsid w:val="002B70EC"/>
    <w:rsid w:val="002B7381"/>
    <w:rsid w:val="002C092C"/>
    <w:rsid w:val="002C1470"/>
    <w:rsid w:val="002C2191"/>
    <w:rsid w:val="002C278B"/>
    <w:rsid w:val="002C37A7"/>
    <w:rsid w:val="002C397D"/>
    <w:rsid w:val="002D35C4"/>
    <w:rsid w:val="002D4EE4"/>
    <w:rsid w:val="002D54AB"/>
    <w:rsid w:val="002D5DA2"/>
    <w:rsid w:val="002D632C"/>
    <w:rsid w:val="002E67ED"/>
    <w:rsid w:val="002E77F6"/>
    <w:rsid w:val="002F0375"/>
    <w:rsid w:val="002F433C"/>
    <w:rsid w:val="002F6207"/>
    <w:rsid w:val="002F7073"/>
    <w:rsid w:val="002F7CE8"/>
    <w:rsid w:val="00313009"/>
    <w:rsid w:val="0031424E"/>
    <w:rsid w:val="00316FC1"/>
    <w:rsid w:val="00317687"/>
    <w:rsid w:val="00317E88"/>
    <w:rsid w:val="00320392"/>
    <w:rsid w:val="00322353"/>
    <w:rsid w:val="00325A68"/>
    <w:rsid w:val="00326669"/>
    <w:rsid w:val="0033109F"/>
    <w:rsid w:val="003310F1"/>
    <w:rsid w:val="00334FD6"/>
    <w:rsid w:val="00340E97"/>
    <w:rsid w:val="00341ADF"/>
    <w:rsid w:val="00344FD3"/>
    <w:rsid w:val="00352EEC"/>
    <w:rsid w:val="003536E6"/>
    <w:rsid w:val="00364942"/>
    <w:rsid w:val="003656E0"/>
    <w:rsid w:val="00365706"/>
    <w:rsid w:val="00366E83"/>
    <w:rsid w:val="003675C5"/>
    <w:rsid w:val="00372B85"/>
    <w:rsid w:val="003734E0"/>
    <w:rsid w:val="00373D97"/>
    <w:rsid w:val="00375D0F"/>
    <w:rsid w:val="00376BE4"/>
    <w:rsid w:val="00377489"/>
    <w:rsid w:val="00380811"/>
    <w:rsid w:val="00382400"/>
    <w:rsid w:val="003854EB"/>
    <w:rsid w:val="00386A60"/>
    <w:rsid w:val="003879F1"/>
    <w:rsid w:val="00390DD6"/>
    <w:rsid w:val="00391A4C"/>
    <w:rsid w:val="00392AE3"/>
    <w:rsid w:val="00392FB5"/>
    <w:rsid w:val="00396DE7"/>
    <w:rsid w:val="003A09C9"/>
    <w:rsid w:val="003A349B"/>
    <w:rsid w:val="003A6C93"/>
    <w:rsid w:val="003A6C9D"/>
    <w:rsid w:val="003A73CE"/>
    <w:rsid w:val="003B7F44"/>
    <w:rsid w:val="003C01C5"/>
    <w:rsid w:val="003C31D6"/>
    <w:rsid w:val="003C46C9"/>
    <w:rsid w:val="003C58E3"/>
    <w:rsid w:val="003C7A98"/>
    <w:rsid w:val="003C7E34"/>
    <w:rsid w:val="003D0EF4"/>
    <w:rsid w:val="003D2E52"/>
    <w:rsid w:val="003D35BF"/>
    <w:rsid w:val="003D4497"/>
    <w:rsid w:val="003D48A3"/>
    <w:rsid w:val="003D7B0A"/>
    <w:rsid w:val="003E0603"/>
    <w:rsid w:val="003E0D3D"/>
    <w:rsid w:val="003E2E71"/>
    <w:rsid w:val="003E3392"/>
    <w:rsid w:val="003F1294"/>
    <w:rsid w:val="003F2E8C"/>
    <w:rsid w:val="00405230"/>
    <w:rsid w:val="00405537"/>
    <w:rsid w:val="00406326"/>
    <w:rsid w:val="0040697E"/>
    <w:rsid w:val="00407696"/>
    <w:rsid w:val="004120ED"/>
    <w:rsid w:val="00412EB1"/>
    <w:rsid w:val="00413A39"/>
    <w:rsid w:val="00413E2D"/>
    <w:rsid w:val="00420685"/>
    <w:rsid w:val="00422102"/>
    <w:rsid w:val="00422179"/>
    <w:rsid w:val="00425D01"/>
    <w:rsid w:val="00435CDE"/>
    <w:rsid w:val="00437036"/>
    <w:rsid w:val="00440DD2"/>
    <w:rsid w:val="004449F3"/>
    <w:rsid w:val="00462A93"/>
    <w:rsid w:val="00464019"/>
    <w:rsid w:val="0046664A"/>
    <w:rsid w:val="004674C6"/>
    <w:rsid w:val="00477F21"/>
    <w:rsid w:val="0048230F"/>
    <w:rsid w:val="00484A21"/>
    <w:rsid w:val="004908BC"/>
    <w:rsid w:val="00490F3E"/>
    <w:rsid w:val="00492828"/>
    <w:rsid w:val="00497035"/>
    <w:rsid w:val="004A0E07"/>
    <w:rsid w:val="004A3321"/>
    <w:rsid w:val="004A7D11"/>
    <w:rsid w:val="004B2FDB"/>
    <w:rsid w:val="004B4F5A"/>
    <w:rsid w:val="004B5EA0"/>
    <w:rsid w:val="004C0402"/>
    <w:rsid w:val="004C20EA"/>
    <w:rsid w:val="004C2D43"/>
    <w:rsid w:val="004C493C"/>
    <w:rsid w:val="004C6A9A"/>
    <w:rsid w:val="004C6C9E"/>
    <w:rsid w:val="004D0A89"/>
    <w:rsid w:val="004D2425"/>
    <w:rsid w:val="004D3A0A"/>
    <w:rsid w:val="004D5500"/>
    <w:rsid w:val="004E0D49"/>
    <w:rsid w:val="004E2CB9"/>
    <w:rsid w:val="004E4B2E"/>
    <w:rsid w:val="004E73FB"/>
    <w:rsid w:val="004F1CC1"/>
    <w:rsid w:val="0050144E"/>
    <w:rsid w:val="00501E20"/>
    <w:rsid w:val="00502D65"/>
    <w:rsid w:val="00507D46"/>
    <w:rsid w:val="00520696"/>
    <w:rsid w:val="00522309"/>
    <w:rsid w:val="00522373"/>
    <w:rsid w:val="005242E5"/>
    <w:rsid w:val="00527A9E"/>
    <w:rsid w:val="0053064E"/>
    <w:rsid w:val="0053446E"/>
    <w:rsid w:val="00535729"/>
    <w:rsid w:val="00536DAC"/>
    <w:rsid w:val="00541018"/>
    <w:rsid w:val="00541D1B"/>
    <w:rsid w:val="00542823"/>
    <w:rsid w:val="00543A0A"/>
    <w:rsid w:val="00552C74"/>
    <w:rsid w:val="00552FE5"/>
    <w:rsid w:val="005559E9"/>
    <w:rsid w:val="00556FDA"/>
    <w:rsid w:val="00560D6C"/>
    <w:rsid w:val="00561400"/>
    <w:rsid w:val="005623B1"/>
    <w:rsid w:val="005629CA"/>
    <w:rsid w:val="00564351"/>
    <w:rsid w:val="00565010"/>
    <w:rsid w:val="005662FF"/>
    <w:rsid w:val="00567CA4"/>
    <w:rsid w:val="00574002"/>
    <w:rsid w:val="00574796"/>
    <w:rsid w:val="00575095"/>
    <w:rsid w:val="005776C5"/>
    <w:rsid w:val="005820CE"/>
    <w:rsid w:val="005849C7"/>
    <w:rsid w:val="005A3EDE"/>
    <w:rsid w:val="005A3F92"/>
    <w:rsid w:val="005A4E65"/>
    <w:rsid w:val="005A75EC"/>
    <w:rsid w:val="005B002A"/>
    <w:rsid w:val="005B00F2"/>
    <w:rsid w:val="005B2B8F"/>
    <w:rsid w:val="005B7A3F"/>
    <w:rsid w:val="005C18FC"/>
    <w:rsid w:val="005C253E"/>
    <w:rsid w:val="005C4A66"/>
    <w:rsid w:val="005E1FF3"/>
    <w:rsid w:val="005E26B0"/>
    <w:rsid w:val="005E6C0F"/>
    <w:rsid w:val="005F4583"/>
    <w:rsid w:val="005F533E"/>
    <w:rsid w:val="00605081"/>
    <w:rsid w:val="00611525"/>
    <w:rsid w:val="00612BAD"/>
    <w:rsid w:val="006140C3"/>
    <w:rsid w:val="006247DB"/>
    <w:rsid w:val="00626B96"/>
    <w:rsid w:val="006310EC"/>
    <w:rsid w:val="00634508"/>
    <w:rsid w:val="00634806"/>
    <w:rsid w:val="0063643B"/>
    <w:rsid w:val="006418B1"/>
    <w:rsid w:val="00641F63"/>
    <w:rsid w:val="00646D9E"/>
    <w:rsid w:val="00646EF6"/>
    <w:rsid w:val="00647DA9"/>
    <w:rsid w:val="00650500"/>
    <w:rsid w:val="00653B59"/>
    <w:rsid w:val="00653C30"/>
    <w:rsid w:val="00653CB7"/>
    <w:rsid w:val="0065532C"/>
    <w:rsid w:val="006600BA"/>
    <w:rsid w:val="0066010B"/>
    <w:rsid w:val="00665041"/>
    <w:rsid w:val="0066510F"/>
    <w:rsid w:val="00665593"/>
    <w:rsid w:val="00666F2C"/>
    <w:rsid w:val="0067028B"/>
    <w:rsid w:val="00681FD6"/>
    <w:rsid w:val="00682ABC"/>
    <w:rsid w:val="00687461"/>
    <w:rsid w:val="00691ED9"/>
    <w:rsid w:val="0069503B"/>
    <w:rsid w:val="006A23A9"/>
    <w:rsid w:val="006A69C6"/>
    <w:rsid w:val="006B064B"/>
    <w:rsid w:val="006B5DDA"/>
    <w:rsid w:val="006B6055"/>
    <w:rsid w:val="006B605C"/>
    <w:rsid w:val="006C25DB"/>
    <w:rsid w:val="006C3761"/>
    <w:rsid w:val="006C5E7D"/>
    <w:rsid w:val="006C6409"/>
    <w:rsid w:val="006D05A6"/>
    <w:rsid w:val="006D1ACE"/>
    <w:rsid w:val="006D4171"/>
    <w:rsid w:val="006E298E"/>
    <w:rsid w:val="006E4DC7"/>
    <w:rsid w:val="006F006C"/>
    <w:rsid w:val="006F1D03"/>
    <w:rsid w:val="006F223F"/>
    <w:rsid w:val="006F2531"/>
    <w:rsid w:val="006F37CC"/>
    <w:rsid w:val="006F7BAE"/>
    <w:rsid w:val="006F7CEF"/>
    <w:rsid w:val="007006A3"/>
    <w:rsid w:val="00701501"/>
    <w:rsid w:val="00703BC0"/>
    <w:rsid w:val="007060E8"/>
    <w:rsid w:val="007109E6"/>
    <w:rsid w:val="007160C2"/>
    <w:rsid w:val="00727AE6"/>
    <w:rsid w:val="0074057C"/>
    <w:rsid w:val="0074222F"/>
    <w:rsid w:val="00746396"/>
    <w:rsid w:val="00747388"/>
    <w:rsid w:val="007500F0"/>
    <w:rsid w:val="00750BB6"/>
    <w:rsid w:val="007513B7"/>
    <w:rsid w:val="00752482"/>
    <w:rsid w:val="00753C27"/>
    <w:rsid w:val="007543EC"/>
    <w:rsid w:val="0075741C"/>
    <w:rsid w:val="00760892"/>
    <w:rsid w:val="00762C50"/>
    <w:rsid w:val="007667AD"/>
    <w:rsid w:val="00766DD8"/>
    <w:rsid w:val="007730C8"/>
    <w:rsid w:val="007838BD"/>
    <w:rsid w:val="00787AAD"/>
    <w:rsid w:val="00791EA6"/>
    <w:rsid w:val="00792999"/>
    <w:rsid w:val="00793827"/>
    <w:rsid w:val="00795C75"/>
    <w:rsid w:val="007A6CCF"/>
    <w:rsid w:val="007B0F8C"/>
    <w:rsid w:val="007B12A5"/>
    <w:rsid w:val="007B142F"/>
    <w:rsid w:val="007B1ABD"/>
    <w:rsid w:val="007B47A4"/>
    <w:rsid w:val="007C3DE6"/>
    <w:rsid w:val="007C47F0"/>
    <w:rsid w:val="007C7BF8"/>
    <w:rsid w:val="007D488A"/>
    <w:rsid w:val="007D7854"/>
    <w:rsid w:val="007D7AB4"/>
    <w:rsid w:val="007D7C92"/>
    <w:rsid w:val="007E1216"/>
    <w:rsid w:val="007E3B03"/>
    <w:rsid w:val="007E3D16"/>
    <w:rsid w:val="007E40E3"/>
    <w:rsid w:val="007E4C32"/>
    <w:rsid w:val="007E50DF"/>
    <w:rsid w:val="007F28CD"/>
    <w:rsid w:val="007F35A9"/>
    <w:rsid w:val="0080272E"/>
    <w:rsid w:val="00802895"/>
    <w:rsid w:val="008033C2"/>
    <w:rsid w:val="00807048"/>
    <w:rsid w:val="00811EC7"/>
    <w:rsid w:val="008145CE"/>
    <w:rsid w:val="00814624"/>
    <w:rsid w:val="0082571D"/>
    <w:rsid w:val="008317CC"/>
    <w:rsid w:val="00831907"/>
    <w:rsid w:val="00834905"/>
    <w:rsid w:val="008351E7"/>
    <w:rsid w:val="00836735"/>
    <w:rsid w:val="00837603"/>
    <w:rsid w:val="00837BDE"/>
    <w:rsid w:val="0084006C"/>
    <w:rsid w:val="0084108B"/>
    <w:rsid w:val="0084323E"/>
    <w:rsid w:val="00843B93"/>
    <w:rsid w:val="00843D3C"/>
    <w:rsid w:val="008477F7"/>
    <w:rsid w:val="0085097B"/>
    <w:rsid w:val="008526EE"/>
    <w:rsid w:val="00852CE5"/>
    <w:rsid w:val="00854885"/>
    <w:rsid w:val="0085527D"/>
    <w:rsid w:val="00856741"/>
    <w:rsid w:val="00857ECA"/>
    <w:rsid w:val="0086793D"/>
    <w:rsid w:val="00873AB2"/>
    <w:rsid w:val="00884692"/>
    <w:rsid w:val="00885166"/>
    <w:rsid w:val="008967AD"/>
    <w:rsid w:val="008A0DAC"/>
    <w:rsid w:val="008A1DCF"/>
    <w:rsid w:val="008A5841"/>
    <w:rsid w:val="008A7166"/>
    <w:rsid w:val="008A7C23"/>
    <w:rsid w:val="008B0BA7"/>
    <w:rsid w:val="008B3734"/>
    <w:rsid w:val="008B643D"/>
    <w:rsid w:val="008C19F0"/>
    <w:rsid w:val="008C35FE"/>
    <w:rsid w:val="008C5662"/>
    <w:rsid w:val="008C6BA0"/>
    <w:rsid w:val="008D12C9"/>
    <w:rsid w:val="008D37D9"/>
    <w:rsid w:val="008D3DA8"/>
    <w:rsid w:val="008D542A"/>
    <w:rsid w:val="008E2A23"/>
    <w:rsid w:val="008E2E89"/>
    <w:rsid w:val="008E3D2E"/>
    <w:rsid w:val="008E5858"/>
    <w:rsid w:val="008E6900"/>
    <w:rsid w:val="008F1ED4"/>
    <w:rsid w:val="008F2A41"/>
    <w:rsid w:val="008F3063"/>
    <w:rsid w:val="008F61E6"/>
    <w:rsid w:val="008F7683"/>
    <w:rsid w:val="008F7962"/>
    <w:rsid w:val="0090120B"/>
    <w:rsid w:val="00901ACC"/>
    <w:rsid w:val="00913384"/>
    <w:rsid w:val="009140A4"/>
    <w:rsid w:val="00917325"/>
    <w:rsid w:val="0091768E"/>
    <w:rsid w:val="00921D30"/>
    <w:rsid w:val="009250B8"/>
    <w:rsid w:val="00925F4E"/>
    <w:rsid w:val="00926148"/>
    <w:rsid w:val="0093208F"/>
    <w:rsid w:val="00937381"/>
    <w:rsid w:val="00942184"/>
    <w:rsid w:val="009426A4"/>
    <w:rsid w:val="0094331B"/>
    <w:rsid w:val="00945141"/>
    <w:rsid w:val="00945B21"/>
    <w:rsid w:val="00945E27"/>
    <w:rsid w:val="00950B3F"/>
    <w:rsid w:val="009510A5"/>
    <w:rsid w:val="009517E6"/>
    <w:rsid w:val="0095754D"/>
    <w:rsid w:val="00957CD2"/>
    <w:rsid w:val="00962B61"/>
    <w:rsid w:val="00965918"/>
    <w:rsid w:val="00970012"/>
    <w:rsid w:val="00985007"/>
    <w:rsid w:val="00986ED1"/>
    <w:rsid w:val="00987EF3"/>
    <w:rsid w:val="009904CA"/>
    <w:rsid w:val="009A34F9"/>
    <w:rsid w:val="009A3A0F"/>
    <w:rsid w:val="009A6A7D"/>
    <w:rsid w:val="009A708F"/>
    <w:rsid w:val="009A7632"/>
    <w:rsid w:val="009B0F4D"/>
    <w:rsid w:val="009B19DE"/>
    <w:rsid w:val="009B34F1"/>
    <w:rsid w:val="009B5831"/>
    <w:rsid w:val="009B6B37"/>
    <w:rsid w:val="009B717F"/>
    <w:rsid w:val="009B7533"/>
    <w:rsid w:val="009C0D79"/>
    <w:rsid w:val="009C4311"/>
    <w:rsid w:val="009C6ED1"/>
    <w:rsid w:val="009D0270"/>
    <w:rsid w:val="009D115B"/>
    <w:rsid w:val="009D40CF"/>
    <w:rsid w:val="009D52E3"/>
    <w:rsid w:val="009D5F9E"/>
    <w:rsid w:val="009E31AA"/>
    <w:rsid w:val="009E4E4F"/>
    <w:rsid w:val="009E6016"/>
    <w:rsid w:val="009F0A52"/>
    <w:rsid w:val="009F2B2B"/>
    <w:rsid w:val="009F2E78"/>
    <w:rsid w:val="009F5BE3"/>
    <w:rsid w:val="009F6D5A"/>
    <w:rsid w:val="009F7573"/>
    <w:rsid w:val="00A003AE"/>
    <w:rsid w:val="00A014A8"/>
    <w:rsid w:val="00A039CD"/>
    <w:rsid w:val="00A03B46"/>
    <w:rsid w:val="00A06F67"/>
    <w:rsid w:val="00A07A21"/>
    <w:rsid w:val="00A10D3D"/>
    <w:rsid w:val="00A22B37"/>
    <w:rsid w:val="00A24B35"/>
    <w:rsid w:val="00A27F9F"/>
    <w:rsid w:val="00A309FA"/>
    <w:rsid w:val="00A30F5B"/>
    <w:rsid w:val="00A31EB9"/>
    <w:rsid w:val="00A3458F"/>
    <w:rsid w:val="00A37DC5"/>
    <w:rsid w:val="00A4284C"/>
    <w:rsid w:val="00A44624"/>
    <w:rsid w:val="00A459F5"/>
    <w:rsid w:val="00A50A05"/>
    <w:rsid w:val="00A52B08"/>
    <w:rsid w:val="00A52DA7"/>
    <w:rsid w:val="00A535D1"/>
    <w:rsid w:val="00A53D8B"/>
    <w:rsid w:val="00A54550"/>
    <w:rsid w:val="00A550F5"/>
    <w:rsid w:val="00A61FD4"/>
    <w:rsid w:val="00A63E8F"/>
    <w:rsid w:val="00A668A9"/>
    <w:rsid w:val="00A738B9"/>
    <w:rsid w:val="00A73CC5"/>
    <w:rsid w:val="00A73D5C"/>
    <w:rsid w:val="00A746E4"/>
    <w:rsid w:val="00A74E1A"/>
    <w:rsid w:val="00A77ADA"/>
    <w:rsid w:val="00A81A19"/>
    <w:rsid w:val="00A82DD0"/>
    <w:rsid w:val="00A832F1"/>
    <w:rsid w:val="00A85856"/>
    <w:rsid w:val="00A86B88"/>
    <w:rsid w:val="00A910EF"/>
    <w:rsid w:val="00A939B9"/>
    <w:rsid w:val="00A94F07"/>
    <w:rsid w:val="00A9501F"/>
    <w:rsid w:val="00A96B6B"/>
    <w:rsid w:val="00A976AA"/>
    <w:rsid w:val="00A977CF"/>
    <w:rsid w:val="00AA097E"/>
    <w:rsid w:val="00AA0FC2"/>
    <w:rsid w:val="00AA27A5"/>
    <w:rsid w:val="00AA2FD6"/>
    <w:rsid w:val="00AA3EDA"/>
    <w:rsid w:val="00AA7B60"/>
    <w:rsid w:val="00AB3BF9"/>
    <w:rsid w:val="00AB7F77"/>
    <w:rsid w:val="00AC3D5D"/>
    <w:rsid w:val="00AC7D54"/>
    <w:rsid w:val="00AD2201"/>
    <w:rsid w:val="00AD307D"/>
    <w:rsid w:val="00AD392A"/>
    <w:rsid w:val="00AD4329"/>
    <w:rsid w:val="00AD52E2"/>
    <w:rsid w:val="00AE5917"/>
    <w:rsid w:val="00AF0161"/>
    <w:rsid w:val="00AF5FCB"/>
    <w:rsid w:val="00B01DE3"/>
    <w:rsid w:val="00B034DF"/>
    <w:rsid w:val="00B14118"/>
    <w:rsid w:val="00B16B10"/>
    <w:rsid w:val="00B2589F"/>
    <w:rsid w:val="00B35D51"/>
    <w:rsid w:val="00B360C2"/>
    <w:rsid w:val="00B378C4"/>
    <w:rsid w:val="00B37A99"/>
    <w:rsid w:val="00B468E0"/>
    <w:rsid w:val="00B525D8"/>
    <w:rsid w:val="00B560C1"/>
    <w:rsid w:val="00B579A0"/>
    <w:rsid w:val="00B60125"/>
    <w:rsid w:val="00B609EB"/>
    <w:rsid w:val="00B60BC1"/>
    <w:rsid w:val="00B64539"/>
    <w:rsid w:val="00B66EC5"/>
    <w:rsid w:val="00B72FD1"/>
    <w:rsid w:val="00B749E2"/>
    <w:rsid w:val="00B76653"/>
    <w:rsid w:val="00B76EA8"/>
    <w:rsid w:val="00B775F2"/>
    <w:rsid w:val="00B80EB6"/>
    <w:rsid w:val="00B81B41"/>
    <w:rsid w:val="00B90527"/>
    <w:rsid w:val="00B90DBD"/>
    <w:rsid w:val="00B92EF6"/>
    <w:rsid w:val="00B930B6"/>
    <w:rsid w:val="00B94F82"/>
    <w:rsid w:val="00B952CD"/>
    <w:rsid w:val="00B97DA2"/>
    <w:rsid w:val="00BA05B1"/>
    <w:rsid w:val="00BA0CA7"/>
    <w:rsid w:val="00BA1BAA"/>
    <w:rsid w:val="00BA6D5D"/>
    <w:rsid w:val="00BB18CC"/>
    <w:rsid w:val="00BB34FB"/>
    <w:rsid w:val="00BB5C5A"/>
    <w:rsid w:val="00BC0A58"/>
    <w:rsid w:val="00BC16BF"/>
    <w:rsid w:val="00BC51D5"/>
    <w:rsid w:val="00BC56A3"/>
    <w:rsid w:val="00BC6EFD"/>
    <w:rsid w:val="00BD3243"/>
    <w:rsid w:val="00BD5913"/>
    <w:rsid w:val="00BE1B45"/>
    <w:rsid w:val="00BE1D61"/>
    <w:rsid w:val="00BF53E2"/>
    <w:rsid w:val="00BF7F8B"/>
    <w:rsid w:val="00C00301"/>
    <w:rsid w:val="00C0382A"/>
    <w:rsid w:val="00C04440"/>
    <w:rsid w:val="00C0790C"/>
    <w:rsid w:val="00C115B8"/>
    <w:rsid w:val="00C125D2"/>
    <w:rsid w:val="00C15E75"/>
    <w:rsid w:val="00C162E2"/>
    <w:rsid w:val="00C219D4"/>
    <w:rsid w:val="00C2340B"/>
    <w:rsid w:val="00C25364"/>
    <w:rsid w:val="00C262E2"/>
    <w:rsid w:val="00C27E3A"/>
    <w:rsid w:val="00C32538"/>
    <w:rsid w:val="00C374F9"/>
    <w:rsid w:val="00C4091E"/>
    <w:rsid w:val="00C40CBA"/>
    <w:rsid w:val="00C47551"/>
    <w:rsid w:val="00C519A3"/>
    <w:rsid w:val="00C55B63"/>
    <w:rsid w:val="00C57568"/>
    <w:rsid w:val="00C611A2"/>
    <w:rsid w:val="00C64420"/>
    <w:rsid w:val="00C656F4"/>
    <w:rsid w:val="00C658D7"/>
    <w:rsid w:val="00C70EEE"/>
    <w:rsid w:val="00C712A0"/>
    <w:rsid w:val="00C720AA"/>
    <w:rsid w:val="00C72BE8"/>
    <w:rsid w:val="00C740EF"/>
    <w:rsid w:val="00C75225"/>
    <w:rsid w:val="00C75A10"/>
    <w:rsid w:val="00C75CB9"/>
    <w:rsid w:val="00C76260"/>
    <w:rsid w:val="00C8262C"/>
    <w:rsid w:val="00C90034"/>
    <w:rsid w:val="00C90B63"/>
    <w:rsid w:val="00C9400E"/>
    <w:rsid w:val="00C94A7A"/>
    <w:rsid w:val="00C96987"/>
    <w:rsid w:val="00CA01B2"/>
    <w:rsid w:val="00CA08D7"/>
    <w:rsid w:val="00CA1B72"/>
    <w:rsid w:val="00CA1FBB"/>
    <w:rsid w:val="00CA4614"/>
    <w:rsid w:val="00CA5602"/>
    <w:rsid w:val="00CB293B"/>
    <w:rsid w:val="00CB35C7"/>
    <w:rsid w:val="00CB39E5"/>
    <w:rsid w:val="00CB4E62"/>
    <w:rsid w:val="00CB6E38"/>
    <w:rsid w:val="00CB7264"/>
    <w:rsid w:val="00CC1F1A"/>
    <w:rsid w:val="00CC47E3"/>
    <w:rsid w:val="00CC6938"/>
    <w:rsid w:val="00CD1260"/>
    <w:rsid w:val="00CD2711"/>
    <w:rsid w:val="00CD4317"/>
    <w:rsid w:val="00CD60A9"/>
    <w:rsid w:val="00CD6235"/>
    <w:rsid w:val="00CD7B38"/>
    <w:rsid w:val="00CE6FCC"/>
    <w:rsid w:val="00CE7CC5"/>
    <w:rsid w:val="00CF2BE3"/>
    <w:rsid w:val="00CF4BB4"/>
    <w:rsid w:val="00D01D3D"/>
    <w:rsid w:val="00D0387A"/>
    <w:rsid w:val="00D04182"/>
    <w:rsid w:val="00D06003"/>
    <w:rsid w:val="00D11990"/>
    <w:rsid w:val="00D16311"/>
    <w:rsid w:val="00D20F76"/>
    <w:rsid w:val="00D21857"/>
    <w:rsid w:val="00D229B3"/>
    <w:rsid w:val="00D230FC"/>
    <w:rsid w:val="00D31F32"/>
    <w:rsid w:val="00D32B77"/>
    <w:rsid w:val="00D34CC3"/>
    <w:rsid w:val="00D35D1F"/>
    <w:rsid w:val="00D36501"/>
    <w:rsid w:val="00D37805"/>
    <w:rsid w:val="00D37EE8"/>
    <w:rsid w:val="00D4277C"/>
    <w:rsid w:val="00D4363B"/>
    <w:rsid w:val="00D472F7"/>
    <w:rsid w:val="00D548D2"/>
    <w:rsid w:val="00D56940"/>
    <w:rsid w:val="00D575E0"/>
    <w:rsid w:val="00D60E58"/>
    <w:rsid w:val="00D67DCF"/>
    <w:rsid w:val="00D70F18"/>
    <w:rsid w:val="00D728C2"/>
    <w:rsid w:val="00D74398"/>
    <w:rsid w:val="00D7764F"/>
    <w:rsid w:val="00D82680"/>
    <w:rsid w:val="00D872EC"/>
    <w:rsid w:val="00D91BAC"/>
    <w:rsid w:val="00D9657F"/>
    <w:rsid w:val="00DA1263"/>
    <w:rsid w:val="00DA5919"/>
    <w:rsid w:val="00DB0403"/>
    <w:rsid w:val="00DB2CCA"/>
    <w:rsid w:val="00DB3E79"/>
    <w:rsid w:val="00DB4D8D"/>
    <w:rsid w:val="00DB57E5"/>
    <w:rsid w:val="00DC4E14"/>
    <w:rsid w:val="00DC7C50"/>
    <w:rsid w:val="00DD56CF"/>
    <w:rsid w:val="00DD56D8"/>
    <w:rsid w:val="00DD5A13"/>
    <w:rsid w:val="00DE0BD5"/>
    <w:rsid w:val="00DE161E"/>
    <w:rsid w:val="00DE2623"/>
    <w:rsid w:val="00DE3273"/>
    <w:rsid w:val="00DE40FA"/>
    <w:rsid w:val="00DE57D2"/>
    <w:rsid w:val="00DF1247"/>
    <w:rsid w:val="00DF3BE2"/>
    <w:rsid w:val="00DF3FD4"/>
    <w:rsid w:val="00DF4E87"/>
    <w:rsid w:val="00DF697D"/>
    <w:rsid w:val="00DF6A98"/>
    <w:rsid w:val="00E010D0"/>
    <w:rsid w:val="00E013EA"/>
    <w:rsid w:val="00E04889"/>
    <w:rsid w:val="00E04CC5"/>
    <w:rsid w:val="00E06E3D"/>
    <w:rsid w:val="00E07630"/>
    <w:rsid w:val="00E107B4"/>
    <w:rsid w:val="00E119D9"/>
    <w:rsid w:val="00E168EB"/>
    <w:rsid w:val="00E20ACF"/>
    <w:rsid w:val="00E212A0"/>
    <w:rsid w:val="00E21412"/>
    <w:rsid w:val="00E21416"/>
    <w:rsid w:val="00E2230B"/>
    <w:rsid w:val="00E22419"/>
    <w:rsid w:val="00E24C1B"/>
    <w:rsid w:val="00E25BE5"/>
    <w:rsid w:val="00E301CA"/>
    <w:rsid w:val="00E30B60"/>
    <w:rsid w:val="00E32179"/>
    <w:rsid w:val="00E33ADB"/>
    <w:rsid w:val="00E34760"/>
    <w:rsid w:val="00E36789"/>
    <w:rsid w:val="00E36E47"/>
    <w:rsid w:val="00E41842"/>
    <w:rsid w:val="00E41859"/>
    <w:rsid w:val="00E4220D"/>
    <w:rsid w:val="00E475E7"/>
    <w:rsid w:val="00E477CD"/>
    <w:rsid w:val="00E510EB"/>
    <w:rsid w:val="00E522AD"/>
    <w:rsid w:val="00E5566D"/>
    <w:rsid w:val="00E56BD0"/>
    <w:rsid w:val="00E615BD"/>
    <w:rsid w:val="00E64B37"/>
    <w:rsid w:val="00E6505E"/>
    <w:rsid w:val="00E6735A"/>
    <w:rsid w:val="00E6746C"/>
    <w:rsid w:val="00E7014B"/>
    <w:rsid w:val="00E70817"/>
    <w:rsid w:val="00E724B5"/>
    <w:rsid w:val="00E726C8"/>
    <w:rsid w:val="00E72976"/>
    <w:rsid w:val="00E749D5"/>
    <w:rsid w:val="00E865C7"/>
    <w:rsid w:val="00E86CD3"/>
    <w:rsid w:val="00E86F8B"/>
    <w:rsid w:val="00EA3D7C"/>
    <w:rsid w:val="00EA74E3"/>
    <w:rsid w:val="00EB1DD4"/>
    <w:rsid w:val="00EB27E0"/>
    <w:rsid w:val="00EC0A3A"/>
    <w:rsid w:val="00EC0D82"/>
    <w:rsid w:val="00EC179E"/>
    <w:rsid w:val="00EC45B1"/>
    <w:rsid w:val="00EC73E9"/>
    <w:rsid w:val="00ED1C49"/>
    <w:rsid w:val="00ED599F"/>
    <w:rsid w:val="00ED5BF1"/>
    <w:rsid w:val="00ED6625"/>
    <w:rsid w:val="00EE19A6"/>
    <w:rsid w:val="00EE1A89"/>
    <w:rsid w:val="00EF1DE8"/>
    <w:rsid w:val="00EF7515"/>
    <w:rsid w:val="00EF7F12"/>
    <w:rsid w:val="00F0071E"/>
    <w:rsid w:val="00F00F1A"/>
    <w:rsid w:val="00F05012"/>
    <w:rsid w:val="00F05F9F"/>
    <w:rsid w:val="00F161E9"/>
    <w:rsid w:val="00F1630A"/>
    <w:rsid w:val="00F16B84"/>
    <w:rsid w:val="00F16F1D"/>
    <w:rsid w:val="00F17E79"/>
    <w:rsid w:val="00F22783"/>
    <w:rsid w:val="00F22F1E"/>
    <w:rsid w:val="00F324A7"/>
    <w:rsid w:val="00F324E7"/>
    <w:rsid w:val="00F359B3"/>
    <w:rsid w:val="00F40627"/>
    <w:rsid w:val="00F4106A"/>
    <w:rsid w:val="00F4197F"/>
    <w:rsid w:val="00F44830"/>
    <w:rsid w:val="00F53F5B"/>
    <w:rsid w:val="00F546D6"/>
    <w:rsid w:val="00F56875"/>
    <w:rsid w:val="00F63709"/>
    <w:rsid w:val="00F638DA"/>
    <w:rsid w:val="00F650F9"/>
    <w:rsid w:val="00F66E52"/>
    <w:rsid w:val="00F6781D"/>
    <w:rsid w:val="00F71926"/>
    <w:rsid w:val="00F72AFA"/>
    <w:rsid w:val="00F81899"/>
    <w:rsid w:val="00F82C80"/>
    <w:rsid w:val="00F84874"/>
    <w:rsid w:val="00F87DB7"/>
    <w:rsid w:val="00F92985"/>
    <w:rsid w:val="00FA5908"/>
    <w:rsid w:val="00FB2F95"/>
    <w:rsid w:val="00FB45B9"/>
    <w:rsid w:val="00FB4E83"/>
    <w:rsid w:val="00FC03C5"/>
    <w:rsid w:val="00FC0731"/>
    <w:rsid w:val="00FC3A3B"/>
    <w:rsid w:val="00FC5E6D"/>
    <w:rsid w:val="00FC7FD3"/>
    <w:rsid w:val="00FD277C"/>
    <w:rsid w:val="00FD282C"/>
    <w:rsid w:val="00FD2BA9"/>
    <w:rsid w:val="00FD3DF8"/>
    <w:rsid w:val="00FD4D43"/>
    <w:rsid w:val="00FD5215"/>
    <w:rsid w:val="00FE05E0"/>
    <w:rsid w:val="00FE32D3"/>
    <w:rsid w:val="00FE34C9"/>
    <w:rsid w:val="00FF6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FF6659-AF56-4539-9FBA-FA4E6963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965918"/>
    <w:rPr>
      <w:rFonts w:ascii="Times New Roman" w:hAnsi="Times New Roman" w:cs="Times New Roman" w:hint="default"/>
      <w:b w:val="0"/>
      <w:bCs w:val="0"/>
      <w:i w:val="0"/>
      <w:iCs w:val="0"/>
      <w:strike w:val="0"/>
      <w:dstrike w:val="0"/>
      <w:color w:val="000000"/>
      <w:sz w:val="28"/>
      <w:szCs w:val="28"/>
      <w:u w:val="none"/>
      <w:effect w:val="none"/>
    </w:rPr>
  </w:style>
  <w:style w:type="paragraph" w:styleId="HTML">
    <w:name w:val="HTML Preformatted"/>
    <w:basedOn w:val="a"/>
    <w:link w:val="HTML0"/>
    <w:uiPriority w:val="99"/>
    <w:unhideWhenUsed/>
    <w:rsid w:val="00965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rPr>
  </w:style>
  <w:style w:type="character" w:customStyle="1" w:styleId="HTML0">
    <w:name w:val="Стандартный HTML Знак"/>
    <w:basedOn w:val="a0"/>
    <w:link w:val="HTML"/>
    <w:uiPriority w:val="99"/>
    <w:rsid w:val="00965918"/>
    <w:rPr>
      <w:rFonts w:ascii="Courier New" w:eastAsia="Times New Roman" w:hAnsi="Courier New" w:cs="Courier New"/>
      <w:color w:val="000000"/>
      <w:lang w:eastAsia="ru-RU"/>
    </w:rPr>
  </w:style>
  <w:style w:type="paragraph" w:customStyle="1" w:styleId="1">
    <w:name w:val="Обычный1"/>
    <w:rsid w:val="00C519A3"/>
    <w:pPr>
      <w:spacing w:before="100" w:after="100" w:line="240" w:lineRule="auto"/>
    </w:pPr>
    <w:rPr>
      <w:rFonts w:ascii="Times New Roman" w:eastAsia="Times New Roman" w:hAnsi="Times New Roman" w:cs="Times New Roman"/>
      <w:snapToGrid w:val="0"/>
      <w:sz w:val="24"/>
      <w:szCs w:val="20"/>
    </w:rPr>
  </w:style>
  <w:style w:type="paragraph" w:styleId="a3">
    <w:name w:val="Balloon Text"/>
    <w:basedOn w:val="a"/>
    <w:link w:val="a4"/>
    <w:uiPriority w:val="99"/>
    <w:semiHidden/>
    <w:unhideWhenUsed/>
    <w:rsid w:val="00DF6A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A98"/>
    <w:rPr>
      <w:rFonts w:ascii="Tahoma" w:hAnsi="Tahoma" w:cs="Tahoma"/>
      <w:sz w:val="16"/>
      <w:szCs w:val="16"/>
    </w:rPr>
  </w:style>
  <w:style w:type="paragraph" w:styleId="a5">
    <w:name w:val="Normal (Web)"/>
    <w:basedOn w:val="a"/>
    <w:uiPriority w:val="99"/>
    <w:semiHidden/>
    <w:unhideWhenUsed/>
    <w:rsid w:val="00F4062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D7439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74398"/>
  </w:style>
  <w:style w:type="paragraph" w:styleId="a8">
    <w:name w:val="footer"/>
    <w:basedOn w:val="a"/>
    <w:link w:val="a9"/>
    <w:uiPriority w:val="99"/>
    <w:unhideWhenUsed/>
    <w:rsid w:val="00D743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4398"/>
  </w:style>
  <w:style w:type="paragraph" w:styleId="aa">
    <w:name w:val="List Paragraph"/>
    <w:basedOn w:val="a"/>
    <w:uiPriority w:val="34"/>
    <w:qFormat/>
    <w:rsid w:val="00A535D1"/>
    <w:pPr>
      <w:ind w:left="720"/>
      <w:contextualSpacing/>
    </w:pPr>
  </w:style>
  <w:style w:type="paragraph" w:styleId="ab">
    <w:name w:val="No Spacing"/>
    <w:uiPriority w:val="1"/>
    <w:qFormat/>
    <w:rsid w:val="001147A9"/>
    <w:pPr>
      <w:spacing w:after="0" w:line="240" w:lineRule="auto"/>
      <w:ind w:firstLine="709"/>
      <w:jc w:val="both"/>
    </w:pPr>
    <w:rPr>
      <w:rFonts w:ascii="Times New Roman" w:hAnsi="Times New Roman" w:cs="Times New Roman"/>
      <w:sz w:val="28"/>
      <w:szCs w:val="28"/>
    </w:rPr>
  </w:style>
  <w:style w:type="paragraph" w:styleId="2">
    <w:name w:val="Body Text Indent 2"/>
    <w:basedOn w:val="a"/>
    <w:link w:val="20"/>
    <w:uiPriority w:val="99"/>
    <w:semiHidden/>
    <w:unhideWhenUsed/>
    <w:rsid w:val="00D230FC"/>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semiHidden/>
    <w:rsid w:val="00D230FC"/>
    <w:rPr>
      <w:rFonts w:ascii="Times New Roman" w:eastAsia="Times New Roman" w:hAnsi="Times New Roman" w:cs="Times New Roman"/>
      <w:sz w:val="20"/>
      <w:szCs w:val="20"/>
      <w:lang w:eastAsia="ru-RU"/>
    </w:rPr>
  </w:style>
  <w:style w:type="character" w:styleId="ac">
    <w:name w:val="Subtle Reference"/>
    <w:basedOn w:val="a0"/>
    <w:uiPriority w:val="31"/>
    <w:qFormat/>
    <w:rsid w:val="00522309"/>
    <w:rPr>
      <w:smallCaps/>
      <w:color w:val="C0504D" w:themeColor="accent2"/>
      <w:u w:val="single"/>
    </w:rPr>
  </w:style>
  <w:style w:type="paragraph" w:styleId="ad">
    <w:name w:val="Body Text"/>
    <w:basedOn w:val="a"/>
    <w:link w:val="ae"/>
    <w:uiPriority w:val="99"/>
    <w:unhideWhenUsed/>
    <w:rsid w:val="00E33ADB"/>
    <w:pPr>
      <w:spacing w:after="120"/>
    </w:pPr>
  </w:style>
  <w:style w:type="character" w:customStyle="1" w:styleId="ae">
    <w:name w:val="Основной текст Знак"/>
    <w:basedOn w:val="a0"/>
    <w:link w:val="ad"/>
    <w:uiPriority w:val="99"/>
    <w:rsid w:val="00E33ADB"/>
  </w:style>
  <w:style w:type="paragraph" w:customStyle="1" w:styleId="21">
    <w:name w:val="Основной текст 21"/>
    <w:basedOn w:val="a"/>
    <w:rsid w:val="00C57568"/>
    <w:pPr>
      <w:spacing w:after="0" w:line="240" w:lineRule="auto"/>
    </w:pPr>
    <w:rPr>
      <w:rFonts w:ascii="Times New Roman" w:eastAsia="Times New Roman" w:hAnsi="Times New Roman" w:cs="Times New Roman"/>
      <w:sz w:val="28"/>
      <w:szCs w:val="20"/>
    </w:rPr>
  </w:style>
  <w:style w:type="character" w:styleId="af">
    <w:name w:val="Hyperlink"/>
    <w:basedOn w:val="a0"/>
    <w:uiPriority w:val="99"/>
    <w:semiHidden/>
    <w:unhideWhenUsed/>
    <w:rsid w:val="00653C30"/>
    <w:rPr>
      <w:color w:val="0000FF"/>
      <w:u w:val="single"/>
    </w:rPr>
  </w:style>
  <w:style w:type="character" w:styleId="af0">
    <w:name w:val="FollowedHyperlink"/>
    <w:basedOn w:val="a0"/>
    <w:uiPriority w:val="99"/>
    <w:semiHidden/>
    <w:unhideWhenUsed/>
    <w:rsid w:val="00BA6D5D"/>
    <w:rPr>
      <w:color w:val="954F72"/>
      <w:u w:val="single"/>
    </w:rPr>
  </w:style>
  <w:style w:type="paragraph" w:customStyle="1" w:styleId="msonormal0">
    <w:name w:val="msonormal"/>
    <w:basedOn w:val="a"/>
    <w:rsid w:val="00BA6D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BA6D5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BA6D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a"/>
    <w:rsid w:val="00BA6D5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3">
    <w:name w:val="xl63"/>
    <w:basedOn w:val="a"/>
    <w:rsid w:val="00BA6D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BA6D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rPr>
  </w:style>
  <w:style w:type="paragraph" w:customStyle="1" w:styleId="xl69">
    <w:name w:val="xl69"/>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3">
    <w:name w:val="xl73"/>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3">
    <w:name w:val="xl83"/>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4">
    <w:name w:val="xl84"/>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5">
    <w:name w:val="xl85"/>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6">
    <w:name w:val="xl86"/>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a"/>
    <w:rsid w:val="00BA6D5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4">
    <w:name w:val="xl94"/>
    <w:basedOn w:val="a"/>
    <w:rsid w:val="00BA6D5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BA6D5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7">
    <w:name w:val="xl97"/>
    <w:basedOn w:val="a"/>
    <w:rsid w:val="00BA6D5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8">
    <w:name w:val="xl98"/>
    <w:basedOn w:val="a"/>
    <w:rsid w:val="00BA6D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BA6D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BA6D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BA6D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2">
    <w:name w:val="xl102"/>
    <w:basedOn w:val="a"/>
    <w:rsid w:val="00BA6D5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a"/>
    <w:rsid w:val="00BA6D5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04">
    <w:name w:val="xl104"/>
    <w:basedOn w:val="a"/>
    <w:rsid w:val="00BA6D5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05">
    <w:name w:val="xl105"/>
    <w:basedOn w:val="a"/>
    <w:rsid w:val="00BA6D5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06">
    <w:name w:val="xl106"/>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7">
    <w:name w:val="xl107"/>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08">
    <w:name w:val="xl108"/>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09">
    <w:name w:val="xl109"/>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0">
    <w:name w:val="xl110"/>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1">
    <w:name w:val="xl111"/>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12">
    <w:name w:val="xl112"/>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13">
    <w:name w:val="xl113"/>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14">
    <w:name w:val="xl114"/>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15">
    <w:name w:val="xl115"/>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16">
    <w:name w:val="xl116"/>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7">
    <w:name w:val="xl117"/>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8">
    <w:name w:val="xl118"/>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9">
    <w:name w:val="xl119"/>
    <w:basedOn w:val="a"/>
    <w:rsid w:val="0074222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0">
    <w:name w:val="xl120"/>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22627">
      <w:bodyDiv w:val="1"/>
      <w:marLeft w:val="0"/>
      <w:marRight w:val="0"/>
      <w:marTop w:val="0"/>
      <w:marBottom w:val="0"/>
      <w:divBdr>
        <w:top w:val="none" w:sz="0" w:space="0" w:color="auto"/>
        <w:left w:val="none" w:sz="0" w:space="0" w:color="auto"/>
        <w:bottom w:val="none" w:sz="0" w:space="0" w:color="auto"/>
        <w:right w:val="none" w:sz="0" w:space="0" w:color="auto"/>
      </w:divBdr>
    </w:div>
    <w:div w:id="187180597">
      <w:bodyDiv w:val="1"/>
      <w:marLeft w:val="0"/>
      <w:marRight w:val="0"/>
      <w:marTop w:val="0"/>
      <w:marBottom w:val="0"/>
      <w:divBdr>
        <w:top w:val="none" w:sz="0" w:space="0" w:color="auto"/>
        <w:left w:val="none" w:sz="0" w:space="0" w:color="auto"/>
        <w:bottom w:val="none" w:sz="0" w:space="0" w:color="auto"/>
        <w:right w:val="none" w:sz="0" w:space="0" w:color="auto"/>
      </w:divBdr>
    </w:div>
    <w:div w:id="350373003">
      <w:bodyDiv w:val="1"/>
      <w:marLeft w:val="0"/>
      <w:marRight w:val="0"/>
      <w:marTop w:val="0"/>
      <w:marBottom w:val="0"/>
      <w:divBdr>
        <w:top w:val="none" w:sz="0" w:space="0" w:color="auto"/>
        <w:left w:val="none" w:sz="0" w:space="0" w:color="auto"/>
        <w:bottom w:val="none" w:sz="0" w:space="0" w:color="auto"/>
        <w:right w:val="none" w:sz="0" w:space="0" w:color="auto"/>
      </w:divBdr>
      <w:divsChild>
        <w:div w:id="183443415">
          <w:marLeft w:val="547"/>
          <w:marRight w:val="0"/>
          <w:marTop w:val="0"/>
          <w:marBottom w:val="0"/>
          <w:divBdr>
            <w:top w:val="none" w:sz="0" w:space="0" w:color="auto"/>
            <w:left w:val="none" w:sz="0" w:space="0" w:color="auto"/>
            <w:bottom w:val="none" w:sz="0" w:space="0" w:color="auto"/>
            <w:right w:val="none" w:sz="0" w:space="0" w:color="auto"/>
          </w:divBdr>
        </w:div>
      </w:divsChild>
    </w:div>
    <w:div w:id="368378364">
      <w:bodyDiv w:val="1"/>
      <w:marLeft w:val="0"/>
      <w:marRight w:val="0"/>
      <w:marTop w:val="0"/>
      <w:marBottom w:val="0"/>
      <w:divBdr>
        <w:top w:val="none" w:sz="0" w:space="0" w:color="auto"/>
        <w:left w:val="none" w:sz="0" w:space="0" w:color="auto"/>
        <w:bottom w:val="none" w:sz="0" w:space="0" w:color="auto"/>
        <w:right w:val="none" w:sz="0" w:space="0" w:color="auto"/>
      </w:divBdr>
    </w:div>
    <w:div w:id="400061098">
      <w:bodyDiv w:val="1"/>
      <w:marLeft w:val="0"/>
      <w:marRight w:val="0"/>
      <w:marTop w:val="0"/>
      <w:marBottom w:val="0"/>
      <w:divBdr>
        <w:top w:val="none" w:sz="0" w:space="0" w:color="auto"/>
        <w:left w:val="none" w:sz="0" w:space="0" w:color="auto"/>
        <w:bottom w:val="none" w:sz="0" w:space="0" w:color="auto"/>
        <w:right w:val="none" w:sz="0" w:space="0" w:color="auto"/>
      </w:divBdr>
      <w:divsChild>
        <w:div w:id="1619602989">
          <w:marLeft w:val="547"/>
          <w:marRight w:val="0"/>
          <w:marTop w:val="0"/>
          <w:marBottom w:val="0"/>
          <w:divBdr>
            <w:top w:val="none" w:sz="0" w:space="0" w:color="auto"/>
            <w:left w:val="none" w:sz="0" w:space="0" w:color="auto"/>
            <w:bottom w:val="none" w:sz="0" w:space="0" w:color="auto"/>
            <w:right w:val="none" w:sz="0" w:space="0" w:color="auto"/>
          </w:divBdr>
        </w:div>
      </w:divsChild>
    </w:div>
    <w:div w:id="421998385">
      <w:bodyDiv w:val="1"/>
      <w:marLeft w:val="0"/>
      <w:marRight w:val="0"/>
      <w:marTop w:val="0"/>
      <w:marBottom w:val="0"/>
      <w:divBdr>
        <w:top w:val="none" w:sz="0" w:space="0" w:color="auto"/>
        <w:left w:val="none" w:sz="0" w:space="0" w:color="auto"/>
        <w:bottom w:val="none" w:sz="0" w:space="0" w:color="auto"/>
        <w:right w:val="none" w:sz="0" w:space="0" w:color="auto"/>
      </w:divBdr>
    </w:div>
    <w:div w:id="461264174">
      <w:bodyDiv w:val="1"/>
      <w:marLeft w:val="0"/>
      <w:marRight w:val="0"/>
      <w:marTop w:val="0"/>
      <w:marBottom w:val="0"/>
      <w:divBdr>
        <w:top w:val="none" w:sz="0" w:space="0" w:color="auto"/>
        <w:left w:val="none" w:sz="0" w:space="0" w:color="auto"/>
        <w:bottom w:val="none" w:sz="0" w:space="0" w:color="auto"/>
        <w:right w:val="none" w:sz="0" w:space="0" w:color="auto"/>
      </w:divBdr>
    </w:div>
    <w:div w:id="510417959">
      <w:bodyDiv w:val="1"/>
      <w:marLeft w:val="0"/>
      <w:marRight w:val="0"/>
      <w:marTop w:val="0"/>
      <w:marBottom w:val="0"/>
      <w:divBdr>
        <w:top w:val="none" w:sz="0" w:space="0" w:color="auto"/>
        <w:left w:val="none" w:sz="0" w:space="0" w:color="auto"/>
        <w:bottom w:val="none" w:sz="0" w:space="0" w:color="auto"/>
        <w:right w:val="none" w:sz="0" w:space="0" w:color="auto"/>
      </w:divBdr>
    </w:div>
    <w:div w:id="540482520">
      <w:bodyDiv w:val="1"/>
      <w:marLeft w:val="0"/>
      <w:marRight w:val="0"/>
      <w:marTop w:val="0"/>
      <w:marBottom w:val="0"/>
      <w:divBdr>
        <w:top w:val="none" w:sz="0" w:space="0" w:color="auto"/>
        <w:left w:val="none" w:sz="0" w:space="0" w:color="auto"/>
        <w:bottom w:val="none" w:sz="0" w:space="0" w:color="auto"/>
        <w:right w:val="none" w:sz="0" w:space="0" w:color="auto"/>
      </w:divBdr>
    </w:div>
    <w:div w:id="652298983">
      <w:bodyDiv w:val="1"/>
      <w:marLeft w:val="0"/>
      <w:marRight w:val="0"/>
      <w:marTop w:val="0"/>
      <w:marBottom w:val="0"/>
      <w:divBdr>
        <w:top w:val="none" w:sz="0" w:space="0" w:color="auto"/>
        <w:left w:val="none" w:sz="0" w:space="0" w:color="auto"/>
        <w:bottom w:val="none" w:sz="0" w:space="0" w:color="auto"/>
        <w:right w:val="none" w:sz="0" w:space="0" w:color="auto"/>
      </w:divBdr>
    </w:div>
    <w:div w:id="686489676">
      <w:bodyDiv w:val="1"/>
      <w:marLeft w:val="0"/>
      <w:marRight w:val="0"/>
      <w:marTop w:val="0"/>
      <w:marBottom w:val="0"/>
      <w:divBdr>
        <w:top w:val="none" w:sz="0" w:space="0" w:color="auto"/>
        <w:left w:val="none" w:sz="0" w:space="0" w:color="auto"/>
        <w:bottom w:val="none" w:sz="0" w:space="0" w:color="auto"/>
        <w:right w:val="none" w:sz="0" w:space="0" w:color="auto"/>
      </w:divBdr>
    </w:div>
    <w:div w:id="709956848">
      <w:bodyDiv w:val="1"/>
      <w:marLeft w:val="0"/>
      <w:marRight w:val="0"/>
      <w:marTop w:val="0"/>
      <w:marBottom w:val="0"/>
      <w:divBdr>
        <w:top w:val="none" w:sz="0" w:space="0" w:color="auto"/>
        <w:left w:val="none" w:sz="0" w:space="0" w:color="auto"/>
        <w:bottom w:val="none" w:sz="0" w:space="0" w:color="auto"/>
        <w:right w:val="none" w:sz="0" w:space="0" w:color="auto"/>
      </w:divBdr>
    </w:div>
    <w:div w:id="734011886">
      <w:bodyDiv w:val="1"/>
      <w:marLeft w:val="0"/>
      <w:marRight w:val="0"/>
      <w:marTop w:val="0"/>
      <w:marBottom w:val="0"/>
      <w:divBdr>
        <w:top w:val="none" w:sz="0" w:space="0" w:color="auto"/>
        <w:left w:val="none" w:sz="0" w:space="0" w:color="auto"/>
        <w:bottom w:val="none" w:sz="0" w:space="0" w:color="auto"/>
        <w:right w:val="none" w:sz="0" w:space="0" w:color="auto"/>
      </w:divBdr>
    </w:div>
    <w:div w:id="741559072">
      <w:bodyDiv w:val="1"/>
      <w:marLeft w:val="0"/>
      <w:marRight w:val="0"/>
      <w:marTop w:val="0"/>
      <w:marBottom w:val="0"/>
      <w:divBdr>
        <w:top w:val="none" w:sz="0" w:space="0" w:color="auto"/>
        <w:left w:val="none" w:sz="0" w:space="0" w:color="auto"/>
        <w:bottom w:val="none" w:sz="0" w:space="0" w:color="auto"/>
        <w:right w:val="none" w:sz="0" w:space="0" w:color="auto"/>
      </w:divBdr>
    </w:div>
    <w:div w:id="795176437">
      <w:bodyDiv w:val="1"/>
      <w:marLeft w:val="0"/>
      <w:marRight w:val="0"/>
      <w:marTop w:val="0"/>
      <w:marBottom w:val="0"/>
      <w:divBdr>
        <w:top w:val="none" w:sz="0" w:space="0" w:color="auto"/>
        <w:left w:val="none" w:sz="0" w:space="0" w:color="auto"/>
        <w:bottom w:val="none" w:sz="0" w:space="0" w:color="auto"/>
        <w:right w:val="none" w:sz="0" w:space="0" w:color="auto"/>
      </w:divBdr>
      <w:divsChild>
        <w:div w:id="452137913">
          <w:marLeft w:val="547"/>
          <w:marRight w:val="0"/>
          <w:marTop w:val="0"/>
          <w:marBottom w:val="0"/>
          <w:divBdr>
            <w:top w:val="none" w:sz="0" w:space="0" w:color="auto"/>
            <w:left w:val="none" w:sz="0" w:space="0" w:color="auto"/>
            <w:bottom w:val="none" w:sz="0" w:space="0" w:color="auto"/>
            <w:right w:val="none" w:sz="0" w:space="0" w:color="auto"/>
          </w:divBdr>
        </w:div>
      </w:divsChild>
    </w:div>
    <w:div w:id="858156451">
      <w:bodyDiv w:val="1"/>
      <w:marLeft w:val="0"/>
      <w:marRight w:val="0"/>
      <w:marTop w:val="0"/>
      <w:marBottom w:val="0"/>
      <w:divBdr>
        <w:top w:val="none" w:sz="0" w:space="0" w:color="auto"/>
        <w:left w:val="none" w:sz="0" w:space="0" w:color="auto"/>
        <w:bottom w:val="none" w:sz="0" w:space="0" w:color="auto"/>
        <w:right w:val="none" w:sz="0" w:space="0" w:color="auto"/>
      </w:divBdr>
    </w:div>
    <w:div w:id="880170912">
      <w:bodyDiv w:val="1"/>
      <w:marLeft w:val="0"/>
      <w:marRight w:val="0"/>
      <w:marTop w:val="0"/>
      <w:marBottom w:val="0"/>
      <w:divBdr>
        <w:top w:val="none" w:sz="0" w:space="0" w:color="auto"/>
        <w:left w:val="none" w:sz="0" w:space="0" w:color="auto"/>
        <w:bottom w:val="none" w:sz="0" w:space="0" w:color="auto"/>
        <w:right w:val="none" w:sz="0" w:space="0" w:color="auto"/>
      </w:divBdr>
      <w:divsChild>
        <w:div w:id="368065495">
          <w:marLeft w:val="547"/>
          <w:marRight w:val="0"/>
          <w:marTop w:val="0"/>
          <w:marBottom w:val="0"/>
          <w:divBdr>
            <w:top w:val="none" w:sz="0" w:space="0" w:color="auto"/>
            <w:left w:val="none" w:sz="0" w:space="0" w:color="auto"/>
            <w:bottom w:val="none" w:sz="0" w:space="0" w:color="auto"/>
            <w:right w:val="none" w:sz="0" w:space="0" w:color="auto"/>
          </w:divBdr>
        </w:div>
      </w:divsChild>
    </w:div>
    <w:div w:id="1025790298">
      <w:bodyDiv w:val="1"/>
      <w:marLeft w:val="0"/>
      <w:marRight w:val="0"/>
      <w:marTop w:val="0"/>
      <w:marBottom w:val="0"/>
      <w:divBdr>
        <w:top w:val="none" w:sz="0" w:space="0" w:color="auto"/>
        <w:left w:val="none" w:sz="0" w:space="0" w:color="auto"/>
        <w:bottom w:val="none" w:sz="0" w:space="0" w:color="auto"/>
        <w:right w:val="none" w:sz="0" w:space="0" w:color="auto"/>
      </w:divBdr>
    </w:div>
    <w:div w:id="1036735400">
      <w:bodyDiv w:val="1"/>
      <w:marLeft w:val="0"/>
      <w:marRight w:val="0"/>
      <w:marTop w:val="0"/>
      <w:marBottom w:val="0"/>
      <w:divBdr>
        <w:top w:val="none" w:sz="0" w:space="0" w:color="auto"/>
        <w:left w:val="none" w:sz="0" w:space="0" w:color="auto"/>
        <w:bottom w:val="none" w:sz="0" w:space="0" w:color="auto"/>
        <w:right w:val="none" w:sz="0" w:space="0" w:color="auto"/>
      </w:divBdr>
    </w:div>
    <w:div w:id="1142649159">
      <w:bodyDiv w:val="1"/>
      <w:marLeft w:val="0"/>
      <w:marRight w:val="0"/>
      <w:marTop w:val="0"/>
      <w:marBottom w:val="0"/>
      <w:divBdr>
        <w:top w:val="none" w:sz="0" w:space="0" w:color="auto"/>
        <w:left w:val="none" w:sz="0" w:space="0" w:color="auto"/>
        <w:bottom w:val="none" w:sz="0" w:space="0" w:color="auto"/>
        <w:right w:val="none" w:sz="0" w:space="0" w:color="auto"/>
      </w:divBdr>
    </w:div>
    <w:div w:id="1193029255">
      <w:bodyDiv w:val="1"/>
      <w:marLeft w:val="0"/>
      <w:marRight w:val="0"/>
      <w:marTop w:val="0"/>
      <w:marBottom w:val="0"/>
      <w:divBdr>
        <w:top w:val="none" w:sz="0" w:space="0" w:color="auto"/>
        <w:left w:val="none" w:sz="0" w:space="0" w:color="auto"/>
        <w:bottom w:val="none" w:sz="0" w:space="0" w:color="auto"/>
        <w:right w:val="none" w:sz="0" w:space="0" w:color="auto"/>
      </w:divBdr>
    </w:div>
    <w:div w:id="1218083153">
      <w:bodyDiv w:val="1"/>
      <w:marLeft w:val="0"/>
      <w:marRight w:val="0"/>
      <w:marTop w:val="0"/>
      <w:marBottom w:val="0"/>
      <w:divBdr>
        <w:top w:val="none" w:sz="0" w:space="0" w:color="auto"/>
        <w:left w:val="none" w:sz="0" w:space="0" w:color="auto"/>
        <w:bottom w:val="none" w:sz="0" w:space="0" w:color="auto"/>
        <w:right w:val="none" w:sz="0" w:space="0" w:color="auto"/>
      </w:divBdr>
    </w:div>
    <w:div w:id="1404522203">
      <w:bodyDiv w:val="1"/>
      <w:marLeft w:val="0"/>
      <w:marRight w:val="0"/>
      <w:marTop w:val="0"/>
      <w:marBottom w:val="0"/>
      <w:divBdr>
        <w:top w:val="none" w:sz="0" w:space="0" w:color="auto"/>
        <w:left w:val="none" w:sz="0" w:space="0" w:color="auto"/>
        <w:bottom w:val="none" w:sz="0" w:space="0" w:color="auto"/>
        <w:right w:val="none" w:sz="0" w:space="0" w:color="auto"/>
      </w:divBdr>
    </w:div>
    <w:div w:id="1516572811">
      <w:bodyDiv w:val="1"/>
      <w:marLeft w:val="0"/>
      <w:marRight w:val="0"/>
      <w:marTop w:val="0"/>
      <w:marBottom w:val="0"/>
      <w:divBdr>
        <w:top w:val="none" w:sz="0" w:space="0" w:color="auto"/>
        <w:left w:val="none" w:sz="0" w:space="0" w:color="auto"/>
        <w:bottom w:val="none" w:sz="0" w:space="0" w:color="auto"/>
        <w:right w:val="none" w:sz="0" w:space="0" w:color="auto"/>
      </w:divBdr>
    </w:div>
    <w:div w:id="1523399171">
      <w:bodyDiv w:val="1"/>
      <w:marLeft w:val="0"/>
      <w:marRight w:val="0"/>
      <w:marTop w:val="0"/>
      <w:marBottom w:val="0"/>
      <w:divBdr>
        <w:top w:val="none" w:sz="0" w:space="0" w:color="auto"/>
        <w:left w:val="none" w:sz="0" w:space="0" w:color="auto"/>
        <w:bottom w:val="none" w:sz="0" w:space="0" w:color="auto"/>
        <w:right w:val="none" w:sz="0" w:space="0" w:color="auto"/>
      </w:divBdr>
      <w:divsChild>
        <w:div w:id="797721861">
          <w:marLeft w:val="547"/>
          <w:marRight w:val="0"/>
          <w:marTop w:val="0"/>
          <w:marBottom w:val="0"/>
          <w:divBdr>
            <w:top w:val="none" w:sz="0" w:space="0" w:color="auto"/>
            <w:left w:val="none" w:sz="0" w:space="0" w:color="auto"/>
            <w:bottom w:val="none" w:sz="0" w:space="0" w:color="auto"/>
            <w:right w:val="none" w:sz="0" w:space="0" w:color="auto"/>
          </w:divBdr>
        </w:div>
      </w:divsChild>
    </w:div>
    <w:div w:id="1553350554">
      <w:bodyDiv w:val="1"/>
      <w:marLeft w:val="0"/>
      <w:marRight w:val="0"/>
      <w:marTop w:val="0"/>
      <w:marBottom w:val="0"/>
      <w:divBdr>
        <w:top w:val="none" w:sz="0" w:space="0" w:color="auto"/>
        <w:left w:val="none" w:sz="0" w:space="0" w:color="auto"/>
        <w:bottom w:val="none" w:sz="0" w:space="0" w:color="auto"/>
        <w:right w:val="none" w:sz="0" w:space="0" w:color="auto"/>
      </w:divBdr>
    </w:div>
    <w:div w:id="1566255919">
      <w:bodyDiv w:val="1"/>
      <w:marLeft w:val="0"/>
      <w:marRight w:val="0"/>
      <w:marTop w:val="0"/>
      <w:marBottom w:val="0"/>
      <w:divBdr>
        <w:top w:val="none" w:sz="0" w:space="0" w:color="auto"/>
        <w:left w:val="none" w:sz="0" w:space="0" w:color="auto"/>
        <w:bottom w:val="none" w:sz="0" w:space="0" w:color="auto"/>
        <w:right w:val="none" w:sz="0" w:space="0" w:color="auto"/>
      </w:divBdr>
    </w:div>
    <w:div w:id="1628122895">
      <w:bodyDiv w:val="1"/>
      <w:marLeft w:val="0"/>
      <w:marRight w:val="0"/>
      <w:marTop w:val="0"/>
      <w:marBottom w:val="0"/>
      <w:divBdr>
        <w:top w:val="none" w:sz="0" w:space="0" w:color="auto"/>
        <w:left w:val="none" w:sz="0" w:space="0" w:color="auto"/>
        <w:bottom w:val="none" w:sz="0" w:space="0" w:color="auto"/>
        <w:right w:val="none" w:sz="0" w:space="0" w:color="auto"/>
      </w:divBdr>
    </w:div>
    <w:div w:id="1722561262">
      <w:bodyDiv w:val="1"/>
      <w:marLeft w:val="0"/>
      <w:marRight w:val="0"/>
      <w:marTop w:val="0"/>
      <w:marBottom w:val="0"/>
      <w:divBdr>
        <w:top w:val="none" w:sz="0" w:space="0" w:color="auto"/>
        <w:left w:val="none" w:sz="0" w:space="0" w:color="auto"/>
        <w:bottom w:val="none" w:sz="0" w:space="0" w:color="auto"/>
        <w:right w:val="none" w:sz="0" w:space="0" w:color="auto"/>
      </w:divBdr>
    </w:div>
    <w:div w:id="1771706585">
      <w:bodyDiv w:val="1"/>
      <w:marLeft w:val="0"/>
      <w:marRight w:val="0"/>
      <w:marTop w:val="0"/>
      <w:marBottom w:val="0"/>
      <w:divBdr>
        <w:top w:val="none" w:sz="0" w:space="0" w:color="auto"/>
        <w:left w:val="none" w:sz="0" w:space="0" w:color="auto"/>
        <w:bottom w:val="none" w:sz="0" w:space="0" w:color="auto"/>
        <w:right w:val="none" w:sz="0" w:space="0" w:color="auto"/>
      </w:divBdr>
    </w:div>
    <w:div w:id="1809854372">
      <w:bodyDiv w:val="1"/>
      <w:marLeft w:val="0"/>
      <w:marRight w:val="0"/>
      <w:marTop w:val="0"/>
      <w:marBottom w:val="0"/>
      <w:divBdr>
        <w:top w:val="none" w:sz="0" w:space="0" w:color="auto"/>
        <w:left w:val="none" w:sz="0" w:space="0" w:color="auto"/>
        <w:bottom w:val="none" w:sz="0" w:space="0" w:color="auto"/>
        <w:right w:val="none" w:sz="0" w:space="0" w:color="auto"/>
      </w:divBdr>
    </w:div>
    <w:div w:id="1997493098">
      <w:bodyDiv w:val="1"/>
      <w:marLeft w:val="0"/>
      <w:marRight w:val="0"/>
      <w:marTop w:val="0"/>
      <w:marBottom w:val="0"/>
      <w:divBdr>
        <w:top w:val="none" w:sz="0" w:space="0" w:color="auto"/>
        <w:left w:val="none" w:sz="0" w:space="0" w:color="auto"/>
        <w:bottom w:val="none" w:sz="0" w:space="0" w:color="auto"/>
        <w:right w:val="none" w:sz="0" w:space="0" w:color="auto"/>
      </w:divBdr>
    </w:div>
    <w:div w:id="20085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3A5D5-0412-4CFF-A78D-04F143B0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1905</Words>
  <Characters>10863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tranzit</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Шолпан</cp:lastModifiedBy>
  <cp:revision>3</cp:revision>
  <cp:lastPrinted>2021-04-20T04:08:00Z</cp:lastPrinted>
  <dcterms:created xsi:type="dcterms:W3CDTF">2023-07-17T09:28:00Z</dcterms:created>
  <dcterms:modified xsi:type="dcterms:W3CDTF">2023-07-17T09:33:00Z</dcterms:modified>
</cp:coreProperties>
</file>